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rFonts w:hint="eastAsia"/>
          <w:color w:val="333333"/>
          <w:shd w:val="clear" w:color="auto" w:fill="FFFFFF"/>
        </w:rPr>
      </w:pPr>
      <w:r>
        <w:rPr>
          <w:rFonts w:hint="eastAsia"/>
          <w:b/>
          <w:bCs/>
          <w:color w:val="333333"/>
          <w:sz w:val="28"/>
          <w:szCs w:val="28"/>
          <w:shd w:val="clear" w:color="auto" w:fill="FFFFFF"/>
        </w:rPr>
        <w:t>中共上海市教育卫生工作委员会等关于实施高校青年东方学者岗位计划的通知</w:t>
      </w:r>
      <w:r>
        <w:rPr>
          <w:rFonts w:hint="eastAsia"/>
          <w:color w:val="333333"/>
        </w:rPr>
        <w:br w:type="textWrapping"/>
      </w:r>
      <w:r>
        <w:rPr>
          <w:rFonts w:hint="eastAsia"/>
          <w:color w:val="333333"/>
          <w:shd w:val="clear" w:color="auto" w:fill="FFFFFF"/>
        </w:rPr>
        <w:t>沪教委人〔2014〕88号</w:t>
      </w:r>
    </w:p>
    <w:p>
      <w:pPr>
        <w:ind w:firstLine="480"/>
        <w:jc w:val="both"/>
        <w:rPr>
          <w:rFonts w:hint="eastAsia"/>
          <w:color w:val="333333"/>
          <w:shd w:val="clear" w:color="auto" w:fill="FFFFFF"/>
        </w:rPr>
      </w:pPr>
      <w:r>
        <w:rPr>
          <w:rFonts w:hint="eastAsia"/>
          <w:color w:val="333333"/>
        </w:rPr>
        <w:br w:type="textWrapping"/>
      </w:r>
      <w:r>
        <w:rPr>
          <w:rFonts w:hint="eastAsia"/>
          <w:color w:val="333333"/>
          <w:shd w:val="clear" w:color="auto" w:fill="FFFFFF"/>
        </w:rPr>
        <w:t>各市属高等学校：</w:t>
      </w:r>
      <w:r>
        <w:rPr>
          <w:rFonts w:hint="eastAsia"/>
          <w:color w:val="333333"/>
        </w:rPr>
        <w:br w:type="textWrapping"/>
      </w:r>
      <w:r>
        <w:rPr>
          <w:rFonts w:hint="eastAsia"/>
          <w:color w:val="333333"/>
          <w:shd w:val="clear" w:color="auto" w:fill="FFFFFF"/>
        </w:rPr>
        <w:t>　　为全面贯彻落实国家和上海市中长期教育改革和发展规划纲要、人才发展规划纲要，以及《教育部中央组织部中央宣传部国家发展改革委财政部人力资源社会保障部关于加强高等学校青年教师队伍建设的意见》（教师〔2012〕10号），大力引进和培养青年学术英才，现决定在实施上海高校特聘教授（东方学者）岗位计划的基础上，设立“青年东方学者岗位计划”，支持市属高校引进和培养一批具有较大发展潜力的优秀青年人才。现就有关事项通知如下：</w:t>
      </w:r>
      <w:r>
        <w:rPr>
          <w:rFonts w:hint="eastAsia"/>
          <w:color w:val="333333"/>
        </w:rPr>
        <w:br w:type="textWrapping"/>
      </w:r>
      <w:r>
        <w:rPr>
          <w:rFonts w:hint="eastAsia"/>
          <w:color w:val="333333"/>
          <w:shd w:val="clear" w:color="auto" w:fill="FFFFFF"/>
        </w:rPr>
        <w:t>　　一、总体要求</w:t>
      </w:r>
      <w:r>
        <w:rPr>
          <w:rFonts w:hint="eastAsia"/>
          <w:color w:val="333333"/>
        </w:rPr>
        <w:br w:type="textWrapping"/>
      </w:r>
      <w:r>
        <w:rPr>
          <w:rFonts w:hint="eastAsia"/>
          <w:color w:val="333333"/>
          <w:shd w:val="clear" w:color="auto" w:fill="FFFFFF"/>
        </w:rPr>
        <w:t>　　树立人才资源是第一资源、人才优先发展的理念，将引进海外优秀青年人才作为高校高层次人才队伍建设的重要基础，以更大的力度加以推进。各市属高校要立足办学定位，聚焦科学前沿，对接国家和上海经济社会发展需要以及上海高校学科建设、人才培养等实际需求，按照“扶需、扶特、扶强”的要求，强化人岗匹配、有序引才。</w:t>
      </w:r>
      <w:r>
        <w:rPr>
          <w:rFonts w:hint="eastAsia"/>
          <w:color w:val="333333"/>
        </w:rPr>
        <w:br w:type="textWrapping"/>
      </w:r>
      <w:r>
        <w:rPr>
          <w:rFonts w:hint="eastAsia"/>
          <w:color w:val="333333"/>
          <w:shd w:val="clear" w:color="auto" w:fill="FFFFFF"/>
        </w:rPr>
        <w:t>　　1.围绕高峰高原学科建设和本校核心学科（专业）建设，引进有望成为本领域教学、科研或技术带头人的优秀青年人才。</w:t>
      </w:r>
      <w:r>
        <w:rPr>
          <w:rFonts w:hint="eastAsia"/>
          <w:color w:val="333333"/>
        </w:rPr>
        <w:br w:type="textWrapping"/>
      </w:r>
      <w:r>
        <w:rPr>
          <w:rFonts w:hint="eastAsia"/>
          <w:color w:val="333333"/>
          <w:shd w:val="clear" w:color="auto" w:fill="FFFFFF"/>
        </w:rPr>
        <w:t>　　2.将引进青年东方学者纳入院士、“千人计划”专家、“长江学者”、“东方学者”等学术带头人领衔的团队。</w:t>
      </w:r>
      <w:r>
        <w:rPr>
          <w:rFonts w:hint="eastAsia"/>
          <w:color w:val="333333"/>
        </w:rPr>
        <w:br w:type="textWrapping"/>
      </w:r>
      <w:r>
        <w:rPr>
          <w:rFonts w:hint="eastAsia"/>
          <w:color w:val="333333"/>
          <w:shd w:val="clear" w:color="auto" w:fill="FFFFFF"/>
        </w:rPr>
        <w:t>　　3.进一步完善符合青年东方学者特点的用人机制，坚持充分尊重、积极支持、放手使用引进的青年东方学者，形成重实绩、重贡献的考核评价机制。</w:t>
      </w:r>
      <w:r>
        <w:rPr>
          <w:rFonts w:hint="eastAsia"/>
          <w:color w:val="333333"/>
        </w:rPr>
        <w:br w:type="textWrapping"/>
      </w:r>
      <w:r>
        <w:rPr>
          <w:rFonts w:hint="eastAsia"/>
          <w:color w:val="333333"/>
          <w:shd w:val="clear" w:color="auto" w:fill="FFFFFF"/>
        </w:rPr>
        <w:t>　　二、申报对象和条件</w:t>
      </w:r>
      <w:r>
        <w:rPr>
          <w:rFonts w:hint="eastAsia"/>
          <w:color w:val="333333"/>
        </w:rPr>
        <w:br w:type="textWrapping"/>
      </w:r>
      <w:r>
        <w:rPr>
          <w:rFonts w:hint="eastAsia"/>
          <w:color w:val="333333"/>
          <w:shd w:val="clear" w:color="auto" w:fill="FFFFFF"/>
        </w:rPr>
        <w:t>　　“青年东方学者”申报对象为上海各市属高校新（拟）引进的青年人才。申请人需同时具备以下条件：</w:t>
      </w:r>
      <w:r>
        <w:rPr>
          <w:rFonts w:hint="eastAsia"/>
          <w:color w:val="333333"/>
        </w:rPr>
        <w:br w:type="textWrapping"/>
      </w:r>
      <w:r>
        <w:rPr>
          <w:rFonts w:hint="eastAsia"/>
          <w:color w:val="333333"/>
          <w:shd w:val="clear" w:color="auto" w:fill="FFFFFF"/>
        </w:rPr>
        <w:t>　　1.年龄原则上不超过35周岁。</w:t>
      </w:r>
      <w:r>
        <w:rPr>
          <w:rFonts w:hint="eastAsia"/>
          <w:color w:val="333333"/>
        </w:rPr>
        <w:br w:type="textWrapping"/>
      </w:r>
      <w:r>
        <w:rPr>
          <w:rFonts w:hint="eastAsia"/>
          <w:color w:val="333333"/>
          <w:shd w:val="clear" w:color="auto" w:fill="FFFFFF"/>
        </w:rPr>
        <w:t>　　2.在海外高水平大学取得博士学位，并具有2年以上海外工作经历或海外高水平大学、科研机构或高科技企业研发机构博士后经历。</w:t>
      </w:r>
      <w:r>
        <w:rPr>
          <w:rFonts w:hint="eastAsia"/>
          <w:color w:val="333333"/>
        </w:rPr>
        <w:br w:type="textWrapping"/>
      </w:r>
      <w:r>
        <w:rPr>
          <w:rFonts w:hint="eastAsia"/>
          <w:color w:val="333333"/>
          <w:shd w:val="clear" w:color="auto" w:fill="FFFFFF"/>
        </w:rPr>
        <w:t>　　3.申报时在海外高水平高校、科研机构或高科技企业研发机构等有正式教学或科研职位；已回国工作的，回国时间应在1年之内。</w:t>
      </w:r>
      <w:r>
        <w:rPr>
          <w:rFonts w:hint="eastAsia"/>
          <w:color w:val="333333"/>
        </w:rPr>
        <w:br w:type="textWrapping"/>
      </w:r>
      <w:r>
        <w:rPr>
          <w:rFonts w:hint="eastAsia"/>
          <w:color w:val="333333"/>
          <w:shd w:val="clear" w:color="auto" w:fill="FFFFFF"/>
        </w:rPr>
        <w:t>　　4.入选当年应全职回国工作，并与引进高校签订三年全职工作合同，逾期回国将取消称号和资助。</w:t>
      </w:r>
      <w:r>
        <w:rPr>
          <w:rFonts w:hint="eastAsia"/>
          <w:color w:val="333333"/>
        </w:rPr>
        <w:br w:type="textWrapping"/>
      </w:r>
      <w:r>
        <w:rPr>
          <w:rFonts w:hint="eastAsia"/>
          <w:color w:val="333333"/>
          <w:shd w:val="clear" w:color="auto" w:fill="FFFFFF"/>
        </w:rPr>
        <w:t>　　5.已入选“千人计划”（含青年千人）、“东方学者”等高层次人才计划的人员，不在“青年东方学者”申报范围。</w:t>
      </w:r>
      <w:r>
        <w:rPr>
          <w:rFonts w:hint="eastAsia"/>
          <w:color w:val="333333"/>
        </w:rPr>
        <w:br w:type="textWrapping"/>
      </w:r>
      <w:r>
        <w:rPr>
          <w:rFonts w:hint="eastAsia"/>
          <w:color w:val="333333"/>
          <w:shd w:val="clear" w:color="auto" w:fill="FFFFFF"/>
        </w:rPr>
        <w:t>　　在国内高水平大学取得博士学位，且具有类似海外经历，并具有很好的科研基础和发展潜力的人才，可以提出申请；对特别优秀的人才，可适当放宽年龄要求；具有独特专长（技艺技能）且在行业具有一定影响力的优秀人才，可适当放宽学历学位等方面要求。</w:t>
      </w:r>
      <w:r>
        <w:rPr>
          <w:rFonts w:hint="eastAsia"/>
          <w:color w:val="333333"/>
        </w:rPr>
        <w:br w:type="textWrapping"/>
      </w:r>
      <w:r>
        <w:rPr>
          <w:rFonts w:hint="eastAsia"/>
          <w:color w:val="333333"/>
          <w:shd w:val="clear" w:color="auto" w:fill="FFFFFF"/>
        </w:rPr>
        <w:t>　　三、支持措施</w:t>
      </w:r>
      <w:r>
        <w:rPr>
          <w:rFonts w:hint="eastAsia"/>
          <w:color w:val="333333"/>
        </w:rPr>
        <w:br w:type="textWrapping"/>
      </w:r>
      <w:r>
        <w:rPr>
          <w:rFonts w:hint="eastAsia"/>
          <w:color w:val="333333"/>
          <w:shd w:val="clear" w:color="auto" w:fill="FFFFFF"/>
        </w:rPr>
        <w:t>　　1.每年在上海市属高校设立50个青年东方学者岗位。</w:t>
      </w:r>
      <w:r>
        <w:rPr>
          <w:rFonts w:hint="eastAsia"/>
          <w:color w:val="333333"/>
        </w:rPr>
        <w:br w:type="textWrapping"/>
      </w:r>
      <w:r>
        <w:rPr>
          <w:rFonts w:hint="eastAsia"/>
          <w:color w:val="333333"/>
          <w:shd w:val="clear" w:color="auto" w:fill="FFFFFF"/>
        </w:rPr>
        <w:t>　　2.市教委给予“青年东方学者”每人每年资助20万元，连续资助三年。其中，岗位补助每人每年10万元；工作经费每人每年10万元，主要用于学科建设、科学研究、教学实践等费用，具体包括劳务费、材料费、国际交流与合作差旅费、出版物（文献等信息传播）费、知识产权事务费以及学术会议（活动）费等。经费使用须遵守有关财务规定。</w:t>
      </w:r>
      <w:r>
        <w:rPr>
          <w:rFonts w:hint="eastAsia"/>
          <w:color w:val="333333"/>
        </w:rPr>
        <w:br w:type="textWrapping"/>
      </w:r>
      <w:r>
        <w:rPr>
          <w:rFonts w:hint="eastAsia"/>
          <w:color w:val="333333"/>
          <w:shd w:val="clear" w:color="auto" w:fill="FFFFFF"/>
        </w:rPr>
        <w:t>　　3.各有关高校应为“青年东方学者”提供良好的工作条件。鼓励高校为“青年东方学者”开展科研和教学工作提供配套支持，支持方式由学校根据实际情况确定。此外，学校应按照有关规定为“青年东方学者”提供工资、保险、福利、居住等待遇。</w:t>
      </w:r>
      <w:r>
        <w:rPr>
          <w:rFonts w:hint="eastAsia"/>
          <w:color w:val="333333"/>
        </w:rPr>
        <w:br w:type="textWrapping"/>
      </w:r>
      <w:r>
        <w:rPr>
          <w:rFonts w:hint="eastAsia"/>
          <w:color w:val="333333"/>
          <w:shd w:val="clear" w:color="auto" w:fill="FFFFFF"/>
        </w:rPr>
        <w:t>　　四、申报评审等工作要求</w:t>
      </w:r>
      <w:r>
        <w:rPr>
          <w:rFonts w:hint="eastAsia"/>
          <w:color w:val="333333"/>
        </w:rPr>
        <w:br w:type="textWrapping"/>
      </w:r>
      <w:r>
        <w:rPr>
          <w:rFonts w:hint="eastAsia"/>
          <w:color w:val="333333"/>
          <w:shd w:val="clear" w:color="auto" w:fill="FFFFFF"/>
        </w:rPr>
        <w:t>　　青年东方学者申报评审、考核管理等，参照《上海高校特聘教授（东方学者）岗位计划实施意见》（沪教委人〔2012〕47号）有关要求执行。</w:t>
      </w:r>
      <w:r>
        <w:rPr>
          <w:rFonts w:hint="eastAsia"/>
          <w:color w:val="333333"/>
        </w:rPr>
        <w:br w:type="textWrapping"/>
      </w:r>
      <w:r>
        <w:rPr>
          <w:rFonts w:hint="eastAsia"/>
          <w:color w:val="333333"/>
          <w:shd w:val="clear" w:color="auto" w:fill="FFFFFF"/>
        </w:rPr>
        <w:t>　　即日起，学校可以根据文件精神，做好申报准备工作。首批申报人员出生年月一般应在1979年1月1日以后，回国时间须在2012年9月1日之后，其他要求对照申报条件。如属于破格范围内的，可以提出申请，学校须提交破格申请报告，注明破格范围、破格理由。</w:t>
      </w:r>
      <w:r>
        <w:rPr>
          <w:rFonts w:hint="eastAsia"/>
          <w:color w:val="333333"/>
        </w:rPr>
        <w:br w:type="textWrapping"/>
      </w:r>
      <w:r>
        <w:rPr>
          <w:rFonts w:hint="eastAsia"/>
          <w:color w:val="333333"/>
          <w:shd w:val="clear" w:color="auto" w:fill="FFFFFF"/>
        </w:rPr>
        <w:t>　　11月28日起符合申报条件的人员可进行网上申报(网址：http://df.shjwrc.gov.cn)，申报完成后下载材料。网上填报联系人：鲍文彬；联系电话：62523031。</w:t>
      </w:r>
      <w:r>
        <w:rPr>
          <w:rFonts w:hint="eastAsia"/>
          <w:color w:val="333333"/>
        </w:rPr>
        <w:br w:type="textWrapping"/>
      </w:r>
      <w:r>
        <w:rPr>
          <w:rFonts w:hint="eastAsia"/>
          <w:color w:val="333333"/>
          <w:shd w:val="clear" w:color="auto" w:fill="FFFFFF"/>
        </w:rPr>
        <w:t>　　12月15日前各高校应将纸质申报材料（申报书一式3份，证明材料1套）和汇总表（样式见附件）盖章后报市教委人事处，同时报送电子文档（光盘）。</w:t>
      </w:r>
      <w:r>
        <w:rPr>
          <w:rFonts w:hint="eastAsia"/>
          <w:color w:val="333333"/>
        </w:rPr>
        <w:br w:type="textWrapping"/>
      </w:r>
      <w:r>
        <w:rPr>
          <w:rFonts w:hint="eastAsia"/>
          <w:color w:val="333333"/>
          <w:shd w:val="clear" w:color="auto" w:fill="FFFFFF"/>
        </w:rPr>
        <w:t>　　各校须严格对照文件精神进行把关，确保申报对象符合政策要求，确保申报资料准确、详实。凡是在申报书中涉及的重要经历、重要成果须在附件材料中有所体现，一般应包含学历学位证书、身份证明（护照或身份证）、任职证明、留学回国人员证明、国外工作证明、代表性论著、专利证明、获奖证明等。</w:t>
      </w:r>
      <w:r>
        <w:rPr>
          <w:rFonts w:hint="eastAsia"/>
          <w:color w:val="333333"/>
        </w:rPr>
        <w:br w:type="textWrapping"/>
      </w:r>
      <w:r>
        <w:rPr>
          <w:rFonts w:hint="eastAsia"/>
          <w:color w:val="333333"/>
          <w:shd w:val="clear" w:color="auto" w:fill="FFFFFF"/>
        </w:rPr>
        <w:t>　　逾期不提交申请材料的高校，视作自动放弃。</w:t>
      </w:r>
      <w:r>
        <w:rPr>
          <w:rFonts w:hint="eastAsia"/>
          <w:color w:val="333333"/>
        </w:rPr>
        <w:br w:type="textWrapping"/>
      </w:r>
      <w:r>
        <w:rPr>
          <w:rFonts w:hint="eastAsia"/>
          <w:color w:val="333333"/>
          <w:shd w:val="clear" w:color="auto" w:fill="FFFFFF"/>
        </w:rPr>
        <w:t>　　联系人：朱晨光；联系电话：23117074</w:t>
      </w:r>
      <w:r>
        <w:rPr>
          <w:rFonts w:hint="eastAsia"/>
          <w:color w:val="333333"/>
        </w:rPr>
        <w:br w:type="textWrapping"/>
      </w:r>
      <w:r>
        <w:rPr>
          <w:rFonts w:hint="eastAsia"/>
          <w:color w:val="333333"/>
          <w:shd w:val="clear" w:color="auto" w:fill="FFFFFF"/>
        </w:rPr>
        <w:t>　　附件：2015年上海高校青年东方学者申报情况汇总表</w:t>
      </w:r>
    </w:p>
    <w:p>
      <w:pPr>
        <w:ind w:firstLine="480"/>
        <w:jc w:val="both"/>
        <w:rPr>
          <w:rFonts w:hint="eastAsia"/>
          <w:color w:val="333333"/>
          <w:shd w:val="clear" w:color="auto" w:fill="FFFFFF"/>
        </w:rPr>
      </w:pPr>
    </w:p>
    <w:p>
      <w:pPr>
        <w:ind w:firstLine="480"/>
        <w:jc w:val="both"/>
        <w:rPr>
          <w:rFonts w:hint="eastAsia"/>
        </w:rPr>
      </w:pPr>
      <w:r>
        <w:rPr>
          <w:rFonts w:hint="eastAsia"/>
          <w:color w:val="333333"/>
        </w:rPr>
        <w:br w:type="textWrapping"/>
      </w:r>
      <w:r>
        <w:rPr>
          <w:rFonts w:hint="eastAsia"/>
          <w:color w:val="333333"/>
          <w:shd w:val="clear" w:color="auto" w:fill="FFFFFF"/>
        </w:rPr>
        <w:t>　　</w:t>
      </w:r>
      <w:r>
        <w:rPr>
          <w:rFonts w:hint="eastAsia"/>
          <w:color w:val="333333"/>
          <w:shd w:val="clear" w:color="auto" w:fill="FFFFFF"/>
          <w:lang w:val="en-US" w:eastAsia="zh-CN"/>
        </w:rPr>
        <w:t xml:space="preserve">                                  </w:t>
      </w:r>
      <w:r>
        <w:rPr>
          <w:rFonts w:hint="eastAsia"/>
          <w:color w:val="333333"/>
          <w:shd w:val="clear" w:color="auto" w:fill="FFFFFF"/>
        </w:rPr>
        <w:t>中共上海市教育卫生工作委员会</w:t>
      </w:r>
      <w:r>
        <w:rPr>
          <w:rFonts w:hint="eastAsia"/>
          <w:color w:val="333333"/>
        </w:rPr>
        <w:br w:type="textWrapping"/>
      </w:r>
      <w:r>
        <w:rPr>
          <w:rFonts w:hint="eastAsia"/>
          <w:color w:val="333333"/>
          <w:shd w:val="clear" w:color="auto" w:fill="FFFFFF"/>
        </w:rPr>
        <w:t>　　</w:t>
      </w:r>
      <w:r>
        <w:rPr>
          <w:rFonts w:hint="eastAsia"/>
          <w:color w:val="333333"/>
          <w:shd w:val="clear" w:color="auto" w:fill="FFFFFF"/>
          <w:lang w:val="en-US" w:eastAsia="zh-CN"/>
        </w:rPr>
        <w:t xml:space="preserve">                                        </w:t>
      </w:r>
      <w:r>
        <w:rPr>
          <w:rFonts w:hint="eastAsia"/>
          <w:color w:val="333333"/>
          <w:shd w:val="clear" w:color="auto" w:fill="FFFFFF"/>
        </w:rPr>
        <w:t>上海市教育委员会</w:t>
      </w:r>
      <w:r>
        <w:rPr>
          <w:rFonts w:hint="eastAsia"/>
          <w:color w:val="333333"/>
        </w:rPr>
        <w:br w:type="textWrapping"/>
      </w:r>
      <w:r>
        <w:rPr>
          <w:rFonts w:hint="eastAsia"/>
          <w:color w:val="333333"/>
          <w:shd w:val="clear" w:color="auto" w:fill="FFFFFF"/>
        </w:rPr>
        <w:t>　　</w:t>
      </w:r>
      <w:r>
        <w:rPr>
          <w:rFonts w:hint="eastAsia"/>
          <w:color w:val="333333"/>
          <w:shd w:val="clear" w:color="auto" w:fill="FFFFFF"/>
          <w:lang w:val="en-US" w:eastAsia="zh-CN"/>
        </w:rPr>
        <w:t xml:space="preserve">                                      </w:t>
      </w:r>
      <w:bookmarkStart w:id="0" w:name="_GoBack"/>
      <w:bookmarkEnd w:id="0"/>
      <w:r>
        <w:rPr>
          <w:rFonts w:hint="eastAsia"/>
          <w:color w:val="333333"/>
          <w:shd w:val="clear" w:color="auto" w:fill="FFFFFF"/>
          <w:lang w:val="en-US" w:eastAsia="zh-CN"/>
        </w:rPr>
        <w:t xml:space="preserve"> </w:t>
      </w:r>
      <w:r>
        <w:rPr>
          <w:rFonts w:hint="eastAsia"/>
          <w:color w:val="333333"/>
          <w:shd w:val="clear" w:color="auto" w:fill="FFFFFF"/>
        </w:rPr>
        <w:t>2014年11月11日</w:t>
      </w:r>
      <w:r>
        <w:rPr>
          <w:rFonts w:hint="eastAsia"/>
          <w:color w:val="333333"/>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1D"/>
    <w:rsid w:val="0002398D"/>
    <w:rsid w:val="000F458D"/>
    <w:rsid w:val="001D2522"/>
    <w:rsid w:val="002E131D"/>
    <w:rsid w:val="002E4FC2"/>
    <w:rsid w:val="00304039"/>
    <w:rsid w:val="00315989"/>
    <w:rsid w:val="00577BA4"/>
    <w:rsid w:val="006460B9"/>
    <w:rsid w:val="007F4945"/>
    <w:rsid w:val="00865633"/>
    <w:rsid w:val="009B479D"/>
    <w:rsid w:val="00A756D4"/>
    <w:rsid w:val="00C37AD4"/>
    <w:rsid w:val="00D5750D"/>
    <w:rsid w:val="00ED3B78"/>
    <w:rsid w:val="090C224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caption"/>
    <w:basedOn w:val="1"/>
    <w:next w:val="1"/>
    <w:link w:val="7"/>
    <w:qFormat/>
    <w:uiPriority w:val="0"/>
    <w:pPr>
      <w:jc w:val="center"/>
    </w:pPr>
    <w:rPr>
      <w:rFonts w:ascii="Arial" w:hAnsi="Arial" w:eastAsia="华文楷体" w:cs="Arial"/>
    </w:rPr>
  </w:style>
  <w:style w:type="paragraph" w:styleId="3">
    <w:name w:val="toc 1"/>
    <w:basedOn w:val="1"/>
    <w:next w:val="1"/>
    <w:qFormat/>
    <w:uiPriority w:val="39"/>
    <w:pPr>
      <w:tabs>
        <w:tab w:val="left" w:pos="420"/>
        <w:tab w:val="right" w:leader="dot" w:pos="8948"/>
      </w:tabs>
      <w:adjustRightInd/>
      <w:snapToGrid/>
      <w:spacing w:line="240" w:lineRule="auto"/>
      <w:ind w:firstLine="0" w:firstLineChars="0"/>
    </w:pPr>
    <w:rPr>
      <w:rFonts w:eastAsia="华文细黑"/>
      <w:sz w:val="21"/>
    </w:rPr>
  </w:style>
  <w:style w:type="paragraph" w:styleId="4">
    <w:name w:val="Title"/>
    <w:basedOn w:val="1"/>
    <w:next w:val="1"/>
    <w:link w:val="8"/>
    <w:qFormat/>
    <w:uiPriority w:val="0"/>
    <w:pPr>
      <w:spacing w:before="240" w:after="240"/>
      <w:jc w:val="center"/>
      <w:outlineLvl w:val="0"/>
    </w:pPr>
    <w:rPr>
      <w:rFonts w:ascii="Arial Unicode MS" w:hAnsi="Arial Unicode MS" w:eastAsia="华文中宋" w:cstheme="majorBidi"/>
      <w:b/>
      <w:bCs/>
      <w:sz w:val="36"/>
      <w:szCs w:val="32"/>
    </w:rPr>
  </w:style>
  <w:style w:type="character" w:customStyle="1" w:styleId="7">
    <w:name w:val="题注 Char"/>
    <w:link w:val="2"/>
    <w:uiPriority w:val="0"/>
    <w:rPr>
      <w:rFonts w:ascii="Arial" w:hAnsi="Arial" w:eastAsia="华文楷体" w:cs="Arial"/>
    </w:rPr>
  </w:style>
  <w:style w:type="character" w:customStyle="1" w:styleId="8">
    <w:name w:val="标题 Char"/>
    <w:basedOn w:val="5"/>
    <w:link w:val="4"/>
    <w:qFormat/>
    <w:uiPriority w:val="0"/>
    <w:rPr>
      <w:rFonts w:ascii="Arial Unicode MS" w:hAnsi="Arial Unicode MS" w:eastAsia="华文中宋" w:cstheme="majorBidi"/>
      <w:b/>
      <w:bCs/>
      <w:sz w:val="36"/>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298</Words>
  <Characters>1699</Characters>
  <Lines>14</Lines>
  <Paragraphs>3</Paragraphs>
  <TotalTime>0</TotalTime>
  <ScaleCrop>false</ScaleCrop>
  <LinksUpToDate>false</LinksUpToDate>
  <CharactersWithSpaces>1994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2017-01-21T07:55:00Z</dcterms:created>
  <dc:creator>吴立伟</dc:creator>
  <cp:lastModifiedBy>lenovo</cp:lastModifiedBy>
  <dcterms:modified xsi:type="dcterms:W3CDTF">2017-01-24T02:34:05Z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