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03" w:rsidRPr="000C0D03" w:rsidRDefault="000C0D03" w:rsidP="000C0D03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C0D03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0C0D03" w:rsidRPr="000C0D03" w:rsidRDefault="000C0D03" w:rsidP="000C0D03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0C0D03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0C0D03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0C0D03" w:rsidRPr="000C0D03" w:rsidRDefault="000C0D03" w:rsidP="000C0D0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0C0D0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0C0D03" w:rsidRPr="000C0D03" w:rsidRDefault="000C0D03" w:rsidP="000C0D03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9070" cy="178435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03" w:rsidRPr="000C0D03" w:rsidRDefault="000C0D03" w:rsidP="000C0D03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0C0D03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0C0D03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6" w:history="1">
        <w:proofErr w:type="gramStart"/>
        <w:r w:rsidRPr="000C0D03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0C0D03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7" w:history="1">
        <w:r w:rsidRPr="000C0D03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成交公告</w:t>
        </w:r>
      </w:hyperlink>
    </w:p>
    <w:p w:rsidR="000C0D03" w:rsidRPr="000C0D03" w:rsidRDefault="000C0D03" w:rsidP="000C0D03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0C0D03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上海健康医学院大型设备搬迁及安装调试成交公告</w:t>
      </w:r>
    </w:p>
    <w:bookmarkEnd w:id="0"/>
    <w:p w:rsidR="000C0D03" w:rsidRPr="000C0D03" w:rsidRDefault="000C0D03" w:rsidP="000C0D03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0C0D03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2016年07月12日 17:06 来源：中国政府采购网 【打印】 </w:t>
      </w:r>
      <w:r w:rsidRPr="000C0D03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0C0D03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0C0D03" w:rsidRPr="000C0D03" w:rsidRDefault="000C0D03" w:rsidP="000C0D03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0C0D03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1740"/>
        <w:gridCol w:w="1291"/>
        <w:gridCol w:w="1790"/>
      </w:tblGrid>
      <w:tr w:rsidR="000C0D03" w:rsidRPr="000C0D03" w:rsidTr="000C0D03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上海健康医学院大型设备搬迁及安装调试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服务/交通运输和仓储服务/装卸搬运服务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2016年07月12日 17:06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2016年07月06日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成交日期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2016年07月12日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谈判小组、询价小组成员、磋商小组成员名单及单一来源采购人员名单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顾</w:t>
            </w:r>
            <w:proofErr w:type="gramStart"/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讳</w:t>
            </w:r>
            <w:proofErr w:type="gramEnd"/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、刘兴党、鞠志国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总成交金额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￥58.8 万元（人民币）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天雄路369号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马老师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0C0D03" w:rsidRPr="000C0D03" w:rsidTr="000C0D0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C0D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上海教育建设管理咨询有限公司受上海健康医学院的委托，就上海健康医学院大型设备搬迁及安装调试项目（项目编号：secm2016-024）组织采购，评标工作已经结束，成交结果如下：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  <w:proofErr w:type="gramStart"/>
      <w:r w:rsidRPr="000C0D03">
        <w:rPr>
          <w:rFonts w:ascii="宋体" w:eastAsia="宋体" w:hAnsi="宋体" w:cs="宋体" w:hint="eastAsia"/>
          <w:kern w:val="0"/>
          <w:sz w:val="24"/>
          <w:szCs w:val="24"/>
        </w:rPr>
        <w:t>secm2016-024</w:t>
      </w:r>
      <w:proofErr w:type="gramEnd"/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项目名称：上海健康医学院大型设备搬迁及安装调试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联系方式：63820184*8012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二、采购单位信息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采购单位名称：上海健康医学院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采购单位地址：天雄路369号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采购单位联系方式：马老师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三、采购代理机构信息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采购代理机构全称：上海教育建设管理咨询有限公司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采购代理机构地址：中山西路1245弄</w:t>
      </w:r>
      <w:proofErr w:type="gramStart"/>
      <w:r w:rsidRPr="000C0D03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0C0D03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采购代理机构联系方式：沈娴钰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四、成交信息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招标文件编号：</w:t>
      </w:r>
      <w:proofErr w:type="gramStart"/>
      <w:r w:rsidRPr="000C0D03">
        <w:rPr>
          <w:rFonts w:ascii="宋体" w:eastAsia="宋体" w:hAnsi="宋体" w:cs="宋体" w:hint="eastAsia"/>
          <w:kern w:val="0"/>
          <w:sz w:val="24"/>
          <w:szCs w:val="24"/>
        </w:rPr>
        <w:t>secm2016-024</w:t>
      </w:r>
      <w:proofErr w:type="gramEnd"/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本项目招标公告日期：2016年07月06日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成交日期：2016年07月12日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总成交金额：58.8 万元（人民币）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成交供应商名称、地址及成交金额：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650"/>
        <w:gridCol w:w="1650"/>
        <w:gridCol w:w="1290"/>
      </w:tblGrid>
      <w:tr w:rsidR="000C0D03" w:rsidRPr="000C0D03" w:rsidTr="000C0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成交金额(万元)</w:t>
            </w:r>
          </w:p>
        </w:tc>
      </w:tr>
      <w:tr w:rsidR="000C0D03" w:rsidRPr="000C0D03" w:rsidTr="000C0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上海威恪特贸易商行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03" w:rsidRPr="000C0D03" w:rsidRDefault="000C0D03" w:rsidP="000C0D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0D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58.8</w:t>
            </w:r>
          </w:p>
        </w:tc>
      </w:tr>
    </w:tbl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谈判小组、询价小组、磋商小组成员名单及单一来源采购人员名单：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顾</w:t>
      </w:r>
      <w:proofErr w:type="gramStart"/>
      <w:r w:rsidRPr="000C0D03">
        <w:rPr>
          <w:rFonts w:ascii="宋体" w:eastAsia="宋体" w:hAnsi="宋体" w:cs="宋体" w:hint="eastAsia"/>
          <w:kern w:val="0"/>
          <w:sz w:val="24"/>
          <w:szCs w:val="24"/>
        </w:rPr>
        <w:t>讳</w:t>
      </w:r>
      <w:proofErr w:type="gramEnd"/>
      <w:r w:rsidRPr="000C0D03">
        <w:rPr>
          <w:rFonts w:ascii="宋体" w:eastAsia="宋体" w:hAnsi="宋体" w:cs="宋体" w:hint="eastAsia"/>
          <w:kern w:val="0"/>
          <w:sz w:val="24"/>
          <w:szCs w:val="24"/>
        </w:rPr>
        <w:t>、刘兴党、鞠志国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五、项目用途、简要技术要求及合同履行日期：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上海健康医学院大型设备搬迁及安装调试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六、成交标的名称、规格型号、数量、单价、服务要求：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kern w:val="0"/>
          <w:sz w:val="24"/>
          <w:szCs w:val="24"/>
        </w:rPr>
        <w:t>上海健康医学院大型设备搬迁及安装调试</w:t>
      </w:r>
    </w:p>
    <w:p w:rsidR="000C0D03" w:rsidRPr="000C0D03" w:rsidRDefault="000C0D03" w:rsidP="000C0D0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C0D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七、其它补充事宜</w:t>
      </w:r>
    </w:p>
    <w:p w:rsidR="00AA0252" w:rsidRPr="000C0D03" w:rsidRDefault="000C0D03" w:rsidP="000C0D03">
      <w:r w:rsidRPr="000C0D03">
        <w:rPr>
          <w:rFonts w:ascii="宋体" w:eastAsia="宋体" w:hAnsi="宋体" w:cs="宋体" w:hint="eastAsia"/>
          <w:kern w:val="0"/>
          <w:sz w:val="24"/>
          <w:szCs w:val="24"/>
        </w:rPr>
        <w:pict/>
      </w:r>
      <w:r w:rsidRPr="000C0D03">
        <w:rPr>
          <w:rFonts w:ascii="宋体" w:eastAsia="宋体" w:hAnsi="宋体" w:cs="宋体" w:hint="eastAsia"/>
          <w:kern w:val="0"/>
          <w:sz w:val="18"/>
          <w:szCs w:val="18"/>
        </w:rPr>
        <w:t>﻿</w:t>
      </w:r>
    </w:p>
    <w:sectPr w:rsidR="00AA0252" w:rsidRPr="000C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4D27"/>
    <w:multiLevelType w:val="multilevel"/>
    <w:tmpl w:val="0E8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55"/>
    <w:rsid w:val="000C0D03"/>
    <w:rsid w:val="006D0455"/>
    <w:rsid w:val="00AA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D03"/>
    <w:rPr>
      <w:color w:val="0000FF"/>
      <w:u w:val="single"/>
    </w:rPr>
  </w:style>
  <w:style w:type="character" w:styleId="a4">
    <w:name w:val="Strong"/>
    <w:basedOn w:val="a0"/>
    <w:uiPriority w:val="22"/>
    <w:qFormat/>
    <w:rsid w:val="000C0D03"/>
    <w:rPr>
      <w:b/>
      <w:bCs/>
    </w:rPr>
  </w:style>
  <w:style w:type="paragraph" w:styleId="a5">
    <w:name w:val="Normal (Web)"/>
    <w:basedOn w:val="a"/>
    <w:uiPriority w:val="99"/>
    <w:unhideWhenUsed/>
    <w:rsid w:val="000C0D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C0D03"/>
    <w:rPr>
      <w:color w:val="FFFFFF"/>
      <w:shd w:val="clear" w:color="auto" w:fill="A00000"/>
    </w:rPr>
  </w:style>
  <w:style w:type="character" w:customStyle="1" w:styleId="gpa">
    <w:name w:val="gpa"/>
    <w:basedOn w:val="a0"/>
    <w:rsid w:val="000C0D03"/>
  </w:style>
  <w:style w:type="paragraph" w:customStyle="1" w:styleId="tc1">
    <w:name w:val="tc1"/>
    <w:basedOn w:val="a"/>
    <w:rsid w:val="000C0D03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0C0D0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C0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D03"/>
    <w:rPr>
      <w:color w:val="0000FF"/>
      <w:u w:val="single"/>
    </w:rPr>
  </w:style>
  <w:style w:type="character" w:styleId="a4">
    <w:name w:val="Strong"/>
    <w:basedOn w:val="a0"/>
    <w:uiPriority w:val="22"/>
    <w:qFormat/>
    <w:rsid w:val="000C0D03"/>
    <w:rPr>
      <w:b/>
      <w:bCs/>
    </w:rPr>
  </w:style>
  <w:style w:type="paragraph" w:styleId="a5">
    <w:name w:val="Normal (Web)"/>
    <w:basedOn w:val="a"/>
    <w:uiPriority w:val="99"/>
    <w:unhideWhenUsed/>
    <w:rsid w:val="000C0D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C0D03"/>
    <w:rPr>
      <w:color w:val="FFFFFF"/>
      <w:shd w:val="clear" w:color="auto" w:fill="A00000"/>
    </w:rPr>
  </w:style>
  <w:style w:type="character" w:customStyle="1" w:styleId="gpa">
    <w:name w:val="gpa"/>
    <w:basedOn w:val="a0"/>
    <w:rsid w:val="000C0D03"/>
  </w:style>
  <w:style w:type="paragraph" w:customStyle="1" w:styleId="tc1">
    <w:name w:val="tc1"/>
    <w:basedOn w:val="a"/>
    <w:rsid w:val="000C0D03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0C0D0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C0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092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698431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4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1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719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cj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2016-07-15T01:02:00Z</dcterms:created>
  <dcterms:modified xsi:type="dcterms:W3CDTF">2016-07-15T01:04:00Z</dcterms:modified>
</cp:coreProperties>
</file>