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第十四届全国大学生广告艺术大赛校内赛报名表</w:t>
      </w:r>
    </w:p>
    <w:bookmarkEnd w:id="0"/>
    <w:tbl>
      <w:tblPr>
        <w:tblStyle w:val="2"/>
        <w:tblW w:w="83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165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324" w:type="dxa"/>
            <w:gridSpan w:val="3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155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学院：</w:t>
            </w:r>
          </w:p>
        </w:tc>
        <w:tc>
          <w:tcPr>
            <w:tcW w:w="4169" w:type="dxa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155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姓名：</w:t>
            </w:r>
          </w:p>
        </w:tc>
        <w:tc>
          <w:tcPr>
            <w:tcW w:w="4169" w:type="dxa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8324" w:type="dxa"/>
            <w:gridSpan w:val="3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作品类别：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平面类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" w:char="F06F"/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视频类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" w:char="F06F"/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动画类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" w:char="F06F"/>
            </w:r>
            <w:r>
              <w:rPr>
                <w:rFonts w:hint="eastAsia" w:ascii="黑体" w:hAnsi="黑体" w:eastAsia="黑体"/>
                <w:sz w:val="28"/>
                <w:szCs w:val="28"/>
              </w:rPr>
              <w:t>互动类</w:t>
            </w:r>
          </w:p>
          <w:p>
            <w:pPr>
              <w:pStyle w:val="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广播类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" w:char="F06F"/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策划案类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" w:char="F06F"/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文案类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/>
                <w:sz w:val="28"/>
                <w:szCs w:val="28"/>
              </w:rPr>
              <w:sym w:font="Wingdings" w:char="F06F"/>
            </w:r>
            <w:r>
              <w:rPr>
                <w:rFonts w:hint="eastAsia" w:ascii="黑体" w:hAnsi="黑体" w:eastAsia="黑体"/>
                <w:sz w:val="28"/>
                <w:szCs w:val="28"/>
              </w:rPr>
              <w:t>公益类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324" w:type="dxa"/>
            <w:gridSpan w:val="3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创意说明：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3990" w:type="dxa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团队成员：</w:t>
            </w:r>
          </w:p>
        </w:tc>
        <w:tc>
          <w:tcPr>
            <w:tcW w:w="4334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324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声明及约定事项</w:t>
            </w:r>
            <w:r>
              <w:rPr>
                <w:rFonts w:ascii="仿宋" w:hAnsi="仿宋" w:eastAsia="仿宋"/>
                <w:sz w:val="24"/>
                <w:szCs w:val="24"/>
              </w:rPr>
              <w:t>: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报名者保证参赛作品确由报名者原创，绝无侵害他人著作权或违反其它法律事宜，如有抄袭或仿冒情况，经评审委员会裁决认定后，除取消其获奖资格外，并在相关媒体给予公布;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大广赛所有参赛选题所提供素材版权均属选题企业所有，参赛学生不得将选题素材用于大广赛参赛作品以外的一切用途;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签名：_</w:t>
            </w:r>
            <w:r>
              <w:rPr>
                <w:rFonts w:ascii="黑体" w:hAnsi="黑体" w:eastAsia="黑体"/>
                <w:sz w:val="28"/>
                <w:szCs w:val="28"/>
              </w:rPr>
              <w:t>________________</w:t>
            </w: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61B9B"/>
    <w:multiLevelType w:val="multilevel"/>
    <w:tmpl w:val="72061B9B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802363A"/>
    <w:multiLevelType w:val="multilevel"/>
    <w:tmpl w:val="7802363A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22DB0"/>
    <w:rsid w:val="7C42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2022-03-18T01:45:00Z</dcterms:created>
  <dc:creator>bobby</dc:creator>
  <cp:lastModifiedBy>bobby</cp:lastModifiedBy>
  <dcterms:modified xsi:type="dcterms:W3CDTF">2022-03-18T01:45:59Z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