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F2035E" w14:textId="77777777" w:rsidR="00E54353" w:rsidRPr="00E54353" w:rsidRDefault="00E54353" w:rsidP="00E54353">
      <w:pPr>
        <w:spacing w:line="360" w:lineRule="auto"/>
        <w:rPr>
          <w:rFonts w:ascii="仿宋" w:eastAsia="仿宋" w:hAnsi="仿宋" w:cs="Tahoma"/>
          <w:b/>
          <w:sz w:val="32"/>
          <w:szCs w:val="32"/>
        </w:rPr>
      </w:pPr>
      <w:r w:rsidRPr="00E54353">
        <w:rPr>
          <w:rFonts w:ascii="仿宋" w:eastAsia="仿宋" w:hAnsi="仿宋" w:cs="Tahoma" w:hint="eastAsia"/>
          <w:b/>
          <w:sz w:val="32"/>
          <w:szCs w:val="32"/>
        </w:rPr>
        <w:t>附件1：</w:t>
      </w:r>
    </w:p>
    <w:p w14:paraId="4E780B2F" w14:textId="5257C469" w:rsidR="00E54353" w:rsidRPr="00E54353" w:rsidRDefault="00E54353" w:rsidP="00E54353">
      <w:pPr>
        <w:spacing w:line="360" w:lineRule="auto"/>
        <w:rPr>
          <w:rFonts w:ascii="仿宋" w:eastAsia="仿宋" w:hAnsi="仿宋" w:cs="Tahoma"/>
          <w:bCs/>
          <w:sz w:val="32"/>
          <w:szCs w:val="32"/>
        </w:rPr>
      </w:pPr>
      <w:r w:rsidRPr="00E54353">
        <w:rPr>
          <w:rFonts w:ascii="仿宋" w:eastAsia="仿宋" w:hAnsi="仿宋" w:cs="Tahoma" w:hint="eastAsia"/>
          <w:bCs/>
          <w:sz w:val="32"/>
          <w:szCs w:val="32"/>
        </w:rPr>
        <w:t>2</w:t>
      </w:r>
      <w:r w:rsidRPr="00E54353">
        <w:rPr>
          <w:rFonts w:ascii="仿宋" w:eastAsia="仿宋" w:hAnsi="仿宋" w:cs="Tahoma"/>
          <w:bCs/>
          <w:sz w:val="32"/>
          <w:szCs w:val="32"/>
        </w:rPr>
        <w:t>021</w:t>
      </w:r>
      <w:r w:rsidRPr="00E54353">
        <w:rPr>
          <w:rFonts w:ascii="仿宋" w:eastAsia="仿宋" w:hAnsi="仿宋" w:cs="Tahoma" w:hint="eastAsia"/>
          <w:bCs/>
          <w:sz w:val="32"/>
          <w:szCs w:val="32"/>
        </w:rPr>
        <w:t>第六届“外教社杯”</w:t>
      </w:r>
      <w:bookmarkStart w:id="0" w:name="_Hlk76542892"/>
      <w:r w:rsidRPr="00E54353">
        <w:rPr>
          <w:rFonts w:ascii="仿宋" w:eastAsia="仿宋" w:hAnsi="仿宋" w:cs="Tahoma" w:hint="eastAsia"/>
          <w:bCs/>
          <w:sz w:val="32"/>
          <w:szCs w:val="32"/>
        </w:rPr>
        <w:t>上海市高校学生跨文化能力</w:t>
      </w:r>
      <w:bookmarkEnd w:id="0"/>
      <w:r w:rsidRPr="00E54353">
        <w:rPr>
          <w:rFonts w:ascii="仿宋" w:eastAsia="仿宋" w:hAnsi="仿宋" w:cs="Tahoma" w:hint="eastAsia"/>
          <w:bCs/>
          <w:sz w:val="32"/>
          <w:szCs w:val="32"/>
        </w:rPr>
        <w:t>大赛暨第四届全国高校学生跨文化能力大赛上海健康医学院校内选拔赛（项目编号：</w:t>
      </w:r>
      <w:r w:rsidRPr="00E54353">
        <w:rPr>
          <w:rFonts w:ascii="仿宋" w:eastAsia="仿宋" w:hAnsi="仿宋" w:cs="Tahoma"/>
          <w:bCs/>
          <w:sz w:val="32"/>
          <w:szCs w:val="32"/>
        </w:rPr>
        <w:t>A3-0200-21-309010-56</w:t>
      </w:r>
      <w:r w:rsidRPr="00E54353">
        <w:rPr>
          <w:rFonts w:ascii="仿宋" w:eastAsia="仿宋" w:hAnsi="仿宋" w:cs="Tahoma" w:hint="eastAsia"/>
          <w:bCs/>
          <w:sz w:val="32"/>
          <w:szCs w:val="32"/>
        </w:rPr>
        <w:t>）(参照上海市高校学生跨文化能力比赛规定设置评分标准及</w:t>
      </w:r>
      <w:r w:rsidR="00E00AC3">
        <w:rPr>
          <w:rFonts w:ascii="仿宋" w:eastAsia="仿宋" w:hAnsi="仿宋" w:cs="Tahoma" w:hint="eastAsia"/>
          <w:bCs/>
          <w:sz w:val="32"/>
          <w:szCs w:val="32"/>
        </w:rPr>
        <w:t>评分</w:t>
      </w:r>
      <w:r w:rsidRPr="00E54353">
        <w:rPr>
          <w:rFonts w:ascii="仿宋" w:eastAsia="仿宋" w:hAnsi="仿宋" w:cs="Tahoma" w:hint="eastAsia"/>
          <w:bCs/>
          <w:sz w:val="32"/>
          <w:szCs w:val="32"/>
        </w:rPr>
        <w:t>参考指标)</w:t>
      </w:r>
    </w:p>
    <w:tbl>
      <w:tblPr>
        <w:tblW w:w="9429" w:type="dxa"/>
        <w:tblInd w:w="-5" w:type="dxa"/>
        <w:tblLook w:val="04A0" w:firstRow="1" w:lastRow="0" w:firstColumn="1" w:lastColumn="0" w:noHBand="0" w:noVBand="1"/>
      </w:tblPr>
      <w:tblGrid>
        <w:gridCol w:w="464"/>
        <w:gridCol w:w="1771"/>
        <w:gridCol w:w="2235"/>
        <w:gridCol w:w="2235"/>
        <w:gridCol w:w="2260"/>
        <w:gridCol w:w="464"/>
      </w:tblGrid>
      <w:tr w:rsidR="00E54353" w:rsidRPr="00E54353" w14:paraId="693745E0" w14:textId="77777777" w:rsidTr="00E00AC3">
        <w:trPr>
          <w:gridAfter w:val="1"/>
          <w:wAfter w:w="464" w:type="dxa"/>
          <w:trHeight w:val="624"/>
        </w:trPr>
        <w:tc>
          <w:tcPr>
            <w:tcW w:w="22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51E256" w14:textId="77777777" w:rsidR="00E54353" w:rsidRPr="00E54353" w:rsidRDefault="00E54353" w:rsidP="00E54353">
            <w:pPr>
              <w:widowControl/>
              <w:jc w:val="center"/>
              <w:rPr>
                <w:rFonts w:ascii="仿宋" w:eastAsia="仿宋" w:hAnsi="仿宋" w:cs="Tahoma"/>
                <w:bCs/>
                <w:sz w:val="32"/>
                <w:szCs w:val="32"/>
              </w:rPr>
            </w:pPr>
            <w:r w:rsidRPr="00E54353">
              <w:rPr>
                <w:rFonts w:ascii="仿宋" w:eastAsia="仿宋" w:hAnsi="仿宋" w:cs="Tahoma" w:hint="eastAsia"/>
                <w:bCs/>
                <w:sz w:val="32"/>
                <w:szCs w:val="32"/>
              </w:rPr>
              <w:t>内容维度50%</w:t>
            </w:r>
          </w:p>
        </w:tc>
        <w:tc>
          <w:tcPr>
            <w:tcW w:w="22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64FC65" w14:textId="77777777" w:rsidR="00E54353" w:rsidRPr="00E54353" w:rsidRDefault="00E54353" w:rsidP="00E54353">
            <w:pPr>
              <w:widowControl/>
              <w:jc w:val="center"/>
              <w:rPr>
                <w:rFonts w:ascii="仿宋" w:eastAsia="仿宋" w:hAnsi="仿宋" w:cs="Tahoma"/>
                <w:bCs/>
                <w:sz w:val="32"/>
                <w:szCs w:val="32"/>
              </w:rPr>
            </w:pPr>
            <w:r w:rsidRPr="00E54353">
              <w:rPr>
                <w:rFonts w:ascii="仿宋" w:eastAsia="仿宋" w:hAnsi="仿宋" w:cs="Tahoma" w:hint="eastAsia"/>
                <w:bCs/>
                <w:sz w:val="32"/>
                <w:szCs w:val="32"/>
              </w:rPr>
              <w:t>效用维度25%</w:t>
            </w:r>
          </w:p>
        </w:tc>
        <w:tc>
          <w:tcPr>
            <w:tcW w:w="22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3391F8" w14:textId="77777777" w:rsidR="00E54353" w:rsidRPr="00E54353" w:rsidRDefault="00E54353" w:rsidP="00E54353">
            <w:pPr>
              <w:widowControl/>
              <w:jc w:val="center"/>
              <w:rPr>
                <w:rFonts w:ascii="仿宋" w:eastAsia="仿宋" w:hAnsi="仿宋" w:cs="Tahoma"/>
                <w:bCs/>
                <w:sz w:val="32"/>
                <w:szCs w:val="32"/>
              </w:rPr>
            </w:pPr>
            <w:r w:rsidRPr="00E54353">
              <w:rPr>
                <w:rFonts w:ascii="仿宋" w:eastAsia="仿宋" w:hAnsi="仿宋" w:cs="Tahoma" w:hint="eastAsia"/>
                <w:bCs/>
                <w:sz w:val="32"/>
                <w:szCs w:val="32"/>
              </w:rPr>
              <w:t>综合维度25%</w:t>
            </w:r>
          </w:p>
        </w:tc>
        <w:tc>
          <w:tcPr>
            <w:tcW w:w="2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3CAC9" w14:textId="77777777" w:rsidR="00E54353" w:rsidRPr="00E54353" w:rsidRDefault="00E54353" w:rsidP="00E54353">
            <w:pPr>
              <w:widowControl/>
              <w:jc w:val="center"/>
              <w:rPr>
                <w:rFonts w:ascii="仿宋" w:eastAsia="仿宋" w:hAnsi="仿宋" w:cs="Tahoma"/>
                <w:bCs/>
                <w:sz w:val="32"/>
                <w:szCs w:val="32"/>
              </w:rPr>
            </w:pPr>
            <w:r w:rsidRPr="00E54353">
              <w:rPr>
                <w:rFonts w:ascii="仿宋" w:eastAsia="仿宋" w:hAnsi="仿宋" w:cs="Tahoma" w:hint="eastAsia"/>
                <w:bCs/>
                <w:sz w:val="32"/>
                <w:szCs w:val="32"/>
              </w:rPr>
              <w:t>总分</w:t>
            </w:r>
          </w:p>
        </w:tc>
      </w:tr>
      <w:tr w:rsidR="00E54353" w:rsidRPr="00E54353" w14:paraId="51A77CA2" w14:textId="77777777" w:rsidTr="00E00AC3">
        <w:trPr>
          <w:trHeight w:val="421"/>
        </w:trPr>
        <w:tc>
          <w:tcPr>
            <w:tcW w:w="2235" w:type="dxa"/>
            <w:gridSpan w:val="2"/>
            <w:vMerge/>
            <w:tcBorders>
              <w:top w:val="single" w:sz="4" w:space="0" w:color="auto"/>
              <w:left w:val="single" w:sz="4" w:space="0" w:color="auto"/>
              <w:bottom w:val="single" w:sz="4" w:space="0" w:color="auto"/>
              <w:right w:val="single" w:sz="4" w:space="0" w:color="auto"/>
            </w:tcBorders>
            <w:vAlign w:val="center"/>
            <w:hideMark/>
          </w:tcPr>
          <w:p w14:paraId="08809FCF" w14:textId="77777777" w:rsidR="00E54353" w:rsidRPr="00E54353" w:rsidRDefault="00E54353" w:rsidP="00E54353">
            <w:pPr>
              <w:widowControl/>
              <w:jc w:val="left"/>
              <w:rPr>
                <w:rFonts w:ascii="仿宋" w:eastAsia="仿宋" w:hAnsi="仿宋" w:cs="Tahoma"/>
                <w:bCs/>
                <w:sz w:val="32"/>
                <w:szCs w:val="32"/>
              </w:rPr>
            </w:pPr>
          </w:p>
        </w:tc>
        <w:tc>
          <w:tcPr>
            <w:tcW w:w="2235" w:type="dxa"/>
            <w:vMerge/>
            <w:tcBorders>
              <w:top w:val="single" w:sz="4" w:space="0" w:color="auto"/>
              <w:left w:val="single" w:sz="4" w:space="0" w:color="auto"/>
              <w:bottom w:val="single" w:sz="4" w:space="0" w:color="auto"/>
              <w:right w:val="single" w:sz="4" w:space="0" w:color="auto"/>
            </w:tcBorders>
            <w:vAlign w:val="center"/>
            <w:hideMark/>
          </w:tcPr>
          <w:p w14:paraId="497F7E39" w14:textId="77777777" w:rsidR="00E54353" w:rsidRPr="00E54353" w:rsidRDefault="00E54353" w:rsidP="00E54353">
            <w:pPr>
              <w:widowControl/>
              <w:jc w:val="left"/>
              <w:rPr>
                <w:rFonts w:ascii="仿宋" w:eastAsia="仿宋" w:hAnsi="仿宋" w:cs="Tahoma"/>
                <w:bCs/>
                <w:sz w:val="32"/>
                <w:szCs w:val="32"/>
              </w:rPr>
            </w:pPr>
          </w:p>
        </w:tc>
        <w:tc>
          <w:tcPr>
            <w:tcW w:w="2235" w:type="dxa"/>
            <w:vMerge/>
            <w:tcBorders>
              <w:top w:val="single" w:sz="4" w:space="0" w:color="auto"/>
              <w:left w:val="single" w:sz="4" w:space="0" w:color="auto"/>
              <w:bottom w:val="single" w:sz="4" w:space="0" w:color="auto"/>
              <w:right w:val="single" w:sz="4" w:space="0" w:color="auto"/>
            </w:tcBorders>
            <w:vAlign w:val="center"/>
            <w:hideMark/>
          </w:tcPr>
          <w:p w14:paraId="3B1A291F" w14:textId="77777777" w:rsidR="00E54353" w:rsidRPr="00E54353" w:rsidRDefault="00E54353" w:rsidP="00E54353">
            <w:pPr>
              <w:widowControl/>
              <w:jc w:val="left"/>
              <w:rPr>
                <w:rFonts w:ascii="仿宋" w:eastAsia="仿宋" w:hAnsi="仿宋" w:cs="Tahoma"/>
                <w:bCs/>
                <w:sz w:val="32"/>
                <w:szCs w:val="32"/>
              </w:rPr>
            </w:pPr>
          </w:p>
        </w:tc>
        <w:tc>
          <w:tcPr>
            <w:tcW w:w="2260" w:type="dxa"/>
            <w:vMerge/>
            <w:tcBorders>
              <w:top w:val="single" w:sz="4" w:space="0" w:color="auto"/>
              <w:left w:val="single" w:sz="4" w:space="0" w:color="auto"/>
              <w:bottom w:val="single" w:sz="4" w:space="0" w:color="auto"/>
              <w:right w:val="single" w:sz="4" w:space="0" w:color="auto"/>
            </w:tcBorders>
            <w:vAlign w:val="center"/>
            <w:hideMark/>
          </w:tcPr>
          <w:p w14:paraId="75A870FC" w14:textId="77777777" w:rsidR="00E54353" w:rsidRPr="00E54353" w:rsidRDefault="00E54353" w:rsidP="00E54353">
            <w:pPr>
              <w:widowControl/>
              <w:jc w:val="left"/>
              <w:rPr>
                <w:rFonts w:ascii="仿宋" w:eastAsia="仿宋" w:hAnsi="仿宋" w:cs="Tahoma"/>
                <w:bCs/>
                <w:sz w:val="32"/>
                <w:szCs w:val="32"/>
              </w:rPr>
            </w:pPr>
          </w:p>
        </w:tc>
        <w:tc>
          <w:tcPr>
            <w:tcW w:w="464" w:type="dxa"/>
            <w:tcBorders>
              <w:top w:val="nil"/>
              <w:left w:val="nil"/>
              <w:bottom w:val="nil"/>
              <w:right w:val="nil"/>
            </w:tcBorders>
            <w:shd w:val="clear" w:color="auto" w:fill="auto"/>
            <w:noWrap/>
            <w:vAlign w:val="center"/>
            <w:hideMark/>
          </w:tcPr>
          <w:p w14:paraId="5A0374DF" w14:textId="77777777" w:rsidR="00E54353" w:rsidRPr="00E54353" w:rsidRDefault="00E54353" w:rsidP="00E54353">
            <w:pPr>
              <w:widowControl/>
              <w:jc w:val="center"/>
              <w:rPr>
                <w:rFonts w:ascii="仿宋" w:eastAsia="仿宋" w:hAnsi="仿宋" w:cs="Tahoma"/>
                <w:bCs/>
                <w:sz w:val="32"/>
                <w:szCs w:val="32"/>
              </w:rPr>
            </w:pPr>
          </w:p>
        </w:tc>
      </w:tr>
      <w:tr w:rsidR="00E54353" w:rsidRPr="00E54353" w14:paraId="49058E76" w14:textId="77777777" w:rsidTr="00E00AC3">
        <w:trPr>
          <w:trHeight w:val="421"/>
        </w:trPr>
        <w:tc>
          <w:tcPr>
            <w:tcW w:w="22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216522BA" w14:textId="77777777" w:rsidR="00E54353" w:rsidRPr="00E54353" w:rsidRDefault="00E54353" w:rsidP="00E54353">
            <w:pPr>
              <w:widowControl/>
              <w:jc w:val="left"/>
              <w:rPr>
                <w:rFonts w:ascii="仿宋" w:eastAsia="仿宋" w:hAnsi="仿宋" w:cs="Tahoma"/>
                <w:bCs/>
                <w:sz w:val="32"/>
                <w:szCs w:val="32"/>
              </w:rPr>
            </w:pPr>
            <w:r w:rsidRPr="00E54353">
              <w:rPr>
                <w:rFonts w:ascii="仿宋" w:eastAsia="仿宋" w:hAnsi="仿宋" w:cs="Tahoma" w:hint="eastAsia"/>
                <w:bCs/>
                <w:sz w:val="32"/>
                <w:szCs w:val="32"/>
              </w:rPr>
              <w:t xml:space="preserve">　</w:t>
            </w:r>
          </w:p>
        </w:tc>
        <w:tc>
          <w:tcPr>
            <w:tcW w:w="2235" w:type="dxa"/>
            <w:tcBorders>
              <w:top w:val="nil"/>
              <w:left w:val="nil"/>
              <w:bottom w:val="single" w:sz="4" w:space="0" w:color="auto"/>
              <w:right w:val="single" w:sz="4" w:space="0" w:color="auto"/>
            </w:tcBorders>
            <w:shd w:val="clear" w:color="auto" w:fill="auto"/>
            <w:noWrap/>
            <w:vAlign w:val="center"/>
            <w:hideMark/>
          </w:tcPr>
          <w:p w14:paraId="3FF2052C" w14:textId="77777777" w:rsidR="00E54353" w:rsidRPr="00E54353" w:rsidRDefault="00E54353" w:rsidP="00E54353">
            <w:pPr>
              <w:widowControl/>
              <w:jc w:val="left"/>
              <w:rPr>
                <w:rFonts w:ascii="仿宋" w:eastAsia="仿宋" w:hAnsi="仿宋" w:cs="Tahoma"/>
                <w:bCs/>
                <w:sz w:val="32"/>
                <w:szCs w:val="32"/>
              </w:rPr>
            </w:pPr>
            <w:r w:rsidRPr="00E54353">
              <w:rPr>
                <w:rFonts w:ascii="仿宋" w:eastAsia="仿宋" w:hAnsi="仿宋" w:cs="Tahoma" w:hint="eastAsia"/>
                <w:bCs/>
                <w:sz w:val="32"/>
                <w:szCs w:val="32"/>
              </w:rPr>
              <w:t xml:space="preserve">　</w:t>
            </w:r>
          </w:p>
        </w:tc>
        <w:tc>
          <w:tcPr>
            <w:tcW w:w="2235" w:type="dxa"/>
            <w:tcBorders>
              <w:top w:val="nil"/>
              <w:left w:val="nil"/>
              <w:bottom w:val="single" w:sz="4" w:space="0" w:color="auto"/>
              <w:right w:val="single" w:sz="4" w:space="0" w:color="auto"/>
            </w:tcBorders>
            <w:shd w:val="clear" w:color="auto" w:fill="auto"/>
            <w:noWrap/>
            <w:vAlign w:val="center"/>
            <w:hideMark/>
          </w:tcPr>
          <w:p w14:paraId="42BD4D63" w14:textId="77777777" w:rsidR="00E54353" w:rsidRPr="00E54353" w:rsidRDefault="00E54353" w:rsidP="00E54353">
            <w:pPr>
              <w:widowControl/>
              <w:jc w:val="left"/>
              <w:rPr>
                <w:rFonts w:ascii="仿宋" w:eastAsia="仿宋" w:hAnsi="仿宋" w:cs="Tahoma"/>
                <w:bCs/>
                <w:sz w:val="32"/>
                <w:szCs w:val="32"/>
              </w:rPr>
            </w:pPr>
            <w:r w:rsidRPr="00E54353">
              <w:rPr>
                <w:rFonts w:ascii="仿宋" w:eastAsia="仿宋" w:hAnsi="仿宋" w:cs="Tahoma" w:hint="eastAsia"/>
                <w:bCs/>
                <w:sz w:val="32"/>
                <w:szCs w:val="32"/>
              </w:rPr>
              <w:t xml:space="preserve">　</w:t>
            </w:r>
          </w:p>
        </w:tc>
        <w:tc>
          <w:tcPr>
            <w:tcW w:w="2260" w:type="dxa"/>
            <w:tcBorders>
              <w:top w:val="nil"/>
              <w:left w:val="nil"/>
              <w:bottom w:val="single" w:sz="4" w:space="0" w:color="auto"/>
              <w:right w:val="single" w:sz="4" w:space="0" w:color="auto"/>
            </w:tcBorders>
            <w:shd w:val="clear" w:color="auto" w:fill="auto"/>
            <w:noWrap/>
            <w:vAlign w:val="center"/>
            <w:hideMark/>
          </w:tcPr>
          <w:p w14:paraId="734EB816" w14:textId="77777777" w:rsidR="00E54353" w:rsidRPr="00E54353" w:rsidRDefault="00E54353" w:rsidP="00E54353">
            <w:pPr>
              <w:widowControl/>
              <w:jc w:val="left"/>
              <w:rPr>
                <w:rFonts w:ascii="仿宋" w:eastAsia="仿宋" w:hAnsi="仿宋" w:cs="Tahoma"/>
                <w:bCs/>
                <w:sz w:val="32"/>
                <w:szCs w:val="32"/>
              </w:rPr>
            </w:pPr>
            <w:r w:rsidRPr="00E54353">
              <w:rPr>
                <w:rFonts w:ascii="仿宋" w:eastAsia="仿宋" w:hAnsi="仿宋" w:cs="Tahoma" w:hint="eastAsia"/>
                <w:bCs/>
                <w:sz w:val="32"/>
                <w:szCs w:val="32"/>
              </w:rPr>
              <w:t xml:space="preserve">　</w:t>
            </w:r>
          </w:p>
        </w:tc>
        <w:tc>
          <w:tcPr>
            <w:tcW w:w="464" w:type="dxa"/>
            <w:vAlign w:val="center"/>
            <w:hideMark/>
          </w:tcPr>
          <w:p w14:paraId="2DF91E20" w14:textId="77777777" w:rsidR="00E54353" w:rsidRPr="00E54353" w:rsidRDefault="00E54353" w:rsidP="00E54353">
            <w:pPr>
              <w:widowControl/>
              <w:jc w:val="left"/>
              <w:rPr>
                <w:rFonts w:ascii="仿宋" w:eastAsia="仿宋" w:hAnsi="仿宋" w:cs="Tahoma"/>
                <w:bCs/>
                <w:sz w:val="32"/>
                <w:szCs w:val="32"/>
              </w:rPr>
            </w:pPr>
          </w:p>
        </w:tc>
      </w:tr>
      <w:tr w:rsidR="00E54353" w:rsidRPr="00E54353" w14:paraId="560BAD3F" w14:textId="77777777" w:rsidTr="00E00AC3">
        <w:trPr>
          <w:trHeight w:val="421"/>
        </w:trPr>
        <w:tc>
          <w:tcPr>
            <w:tcW w:w="22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753720BA" w14:textId="77777777" w:rsidR="00E54353" w:rsidRPr="00E54353" w:rsidRDefault="00E54353" w:rsidP="00E54353">
            <w:pPr>
              <w:widowControl/>
              <w:jc w:val="left"/>
              <w:rPr>
                <w:rFonts w:ascii="仿宋" w:eastAsia="仿宋" w:hAnsi="仿宋" w:cs="Tahoma"/>
                <w:bCs/>
                <w:sz w:val="32"/>
                <w:szCs w:val="32"/>
              </w:rPr>
            </w:pPr>
            <w:r w:rsidRPr="00E54353">
              <w:rPr>
                <w:rFonts w:ascii="仿宋" w:eastAsia="仿宋" w:hAnsi="仿宋" w:cs="Tahoma" w:hint="eastAsia"/>
                <w:bCs/>
                <w:sz w:val="32"/>
                <w:szCs w:val="32"/>
              </w:rPr>
              <w:t xml:space="preserve">　</w:t>
            </w:r>
          </w:p>
        </w:tc>
        <w:tc>
          <w:tcPr>
            <w:tcW w:w="2235" w:type="dxa"/>
            <w:tcBorders>
              <w:top w:val="nil"/>
              <w:left w:val="nil"/>
              <w:bottom w:val="single" w:sz="4" w:space="0" w:color="auto"/>
              <w:right w:val="single" w:sz="4" w:space="0" w:color="auto"/>
            </w:tcBorders>
            <w:shd w:val="clear" w:color="auto" w:fill="auto"/>
            <w:noWrap/>
            <w:vAlign w:val="center"/>
            <w:hideMark/>
          </w:tcPr>
          <w:p w14:paraId="5EEF73EF" w14:textId="77777777" w:rsidR="00E54353" w:rsidRPr="00E54353" w:rsidRDefault="00E54353" w:rsidP="00E54353">
            <w:pPr>
              <w:widowControl/>
              <w:jc w:val="left"/>
              <w:rPr>
                <w:rFonts w:ascii="仿宋" w:eastAsia="仿宋" w:hAnsi="仿宋" w:cs="Tahoma"/>
                <w:bCs/>
                <w:sz w:val="32"/>
                <w:szCs w:val="32"/>
              </w:rPr>
            </w:pPr>
            <w:r w:rsidRPr="00E54353">
              <w:rPr>
                <w:rFonts w:ascii="仿宋" w:eastAsia="仿宋" w:hAnsi="仿宋" w:cs="Tahoma" w:hint="eastAsia"/>
                <w:bCs/>
                <w:sz w:val="32"/>
                <w:szCs w:val="32"/>
              </w:rPr>
              <w:t xml:space="preserve">　</w:t>
            </w:r>
          </w:p>
        </w:tc>
        <w:tc>
          <w:tcPr>
            <w:tcW w:w="2235" w:type="dxa"/>
            <w:tcBorders>
              <w:top w:val="nil"/>
              <w:left w:val="nil"/>
              <w:bottom w:val="single" w:sz="4" w:space="0" w:color="auto"/>
              <w:right w:val="single" w:sz="4" w:space="0" w:color="auto"/>
            </w:tcBorders>
            <w:shd w:val="clear" w:color="auto" w:fill="auto"/>
            <w:noWrap/>
            <w:vAlign w:val="center"/>
            <w:hideMark/>
          </w:tcPr>
          <w:p w14:paraId="233F751D" w14:textId="77777777" w:rsidR="00E54353" w:rsidRPr="00E54353" w:rsidRDefault="00E54353" w:rsidP="00E54353">
            <w:pPr>
              <w:widowControl/>
              <w:jc w:val="left"/>
              <w:rPr>
                <w:rFonts w:ascii="仿宋" w:eastAsia="仿宋" w:hAnsi="仿宋" w:cs="Tahoma"/>
                <w:bCs/>
                <w:sz w:val="32"/>
                <w:szCs w:val="32"/>
              </w:rPr>
            </w:pPr>
            <w:r w:rsidRPr="00E54353">
              <w:rPr>
                <w:rFonts w:ascii="仿宋" w:eastAsia="仿宋" w:hAnsi="仿宋" w:cs="Tahoma" w:hint="eastAsia"/>
                <w:bCs/>
                <w:sz w:val="32"/>
                <w:szCs w:val="32"/>
              </w:rPr>
              <w:t xml:space="preserve">　</w:t>
            </w:r>
          </w:p>
        </w:tc>
        <w:tc>
          <w:tcPr>
            <w:tcW w:w="2260" w:type="dxa"/>
            <w:tcBorders>
              <w:top w:val="nil"/>
              <w:left w:val="nil"/>
              <w:bottom w:val="single" w:sz="4" w:space="0" w:color="auto"/>
              <w:right w:val="single" w:sz="4" w:space="0" w:color="auto"/>
            </w:tcBorders>
            <w:shd w:val="clear" w:color="auto" w:fill="auto"/>
            <w:noWrap/>
            <w:vAlign w:val="center"/>
            <w:hideMark/>
          </w:tcPr>
          <w:p w14:paraId="547C927B" w14:textId="77777777" w:rsidR="00E54353" w:rsidRPr="00E54353" w:rsidRDefault="00E54353" w:rsidP="00E54353">
            <w:pPr>
              <w:widowControl/>
              <w:jc w:val="left"/>
              <w:rPr>
                <w:rFonts w:ascii="仿宋" w:eastAsia="仿宋" w:hAnsi="仿宋" w:cs="Tahoma"/>
                <w:bCs/>
                <w:sz w:val="32"/>
                <w:szCs w:val="32"/>
              </w:rPr>
            </w:pPr>
            <w:r w:rsidRPr="00E54353">
              <w:rPr>
                <w:rFonts w:ascii="仿宋" w:eastAsia="仿宋" w:hAnsi="仿宋" w:cs="Tahoma" w:hint="eastAsia"/>
                <w:bCs/>
                <w:sz w:val="32"/>
                <w:szCs w:val="32"/>
              </w:rPr>
              <w:t xml:space="preserve">　</w:t>
            </w:r>
          </w:p>
        </w:tc>
        <w:tc>
          <w:tcPr>
            <w:tcW w:w="464" w:type="dxa"/>
            <w:vAlign w:val="center"/>
            <w:hideMark/>
          </w:tcPr>
          <w:p w14:paraId="4A0C5452" w14:textId="77777777" w:rsidR="00E54353" w:rsidRPr="00E54353" w:rsidRDefault="00E54353" w:rsidP="00E54353">
            <w:pPr>
              <w:widowControl/>
              <w:jc w:val="left"/>
              <w:rPr>
                <w:rFonts w:ascii="仿宋" w:eastAsia="仿宋" w:hAnsi="仿宋" w:cs="Tahoma"/>
                <w:bCs/>
                <w:sz w:val="32"/>
                <w:szCs w:val="32"/>
              </w:rPr>
            </w:pPr>
          </w:p>
        </w:tc>
      </w:tr>
      <w:tr w:rsidR="00E54353" w:rsidRPr="00E54353" w14:paraId="047D0D16" w14:textId="77777777" w:rsidTr="00E00AC3">
        <w:trPr>
          <w:gridAfter w:val="5"/>
          <w:wAfter w:w="8965" w:type="dxa"/>
          <w:trHeight w:val="525"/>
        </w:trPr>
        <w:tc>
          <w:tcPr>
            <w:tcW w:w="464" w:type="dxa"/>
            <w:vAlign w:val="center"/>
            <w:hideMark/>
          </w:tcPr>
          <w:p w14:paraId="19023377" w14:textId="77777777" w:rsidR="00E54353" w:rsidRPr="00E54353" w:rsidRDefault="00E54353" w:rsidP="00E54353">
            <w:pPr>
              <w:widowControl/>
              <w:jc w:val="left"/>
              <w:rPr>
                <w:rFonts w:ascii="仿宋" w:eastAsia="仿宋" w:hAnsi="仿宋" w:cs="Tahoma"/>
                <w:bCs/>
                <w:sz w:val="32"/>
                <w:szCs w:val="32"/>
              </w:rPr>
            </w:pPr>
          </w:p>
        </w:tc>
      </w:tr>
    </w:tbl>
    <w:p w14:paraId="4C6BC8F4" w14:textId="77777777" w:rsidR="00E54353" w:rsidRPr="00E54353" w:rsidRDefault="00E54353" w:rsidP="00E54353">
      <w:pPr>
        <w:spacing w:line="360" w:lineRule="auto"/>
        <w:rPr>
          <w:rFonts w:ascii="仿宋" w:eastAsia="仿宋" w:hAnsi="仿宋" w:cs="Tahoma"/>
          <w:b/>
          <w:sz w:val="32"/>
          <w:szCs w:val="32"/>
        </w:rPr>
      </w:pPr>
      <w:r w:rsidRPr="00E54353">
        <w:rPr>
          <w:rFonts w:ascii="仿宋" w:eastAsia="仿宋" w:hAnsi="仿宋" w:cs="Tahoma" w:hint="eastAsia"/>
          <w:b/>
          <w:sz w:val="32"/>
          <w:szCs w:val="32"/>
        </w:rPr>
        <w:t>评分参考指标</w:t>
      </w:r>
      <w:r w:rsidRPr="00E54353">
        <w:rPr>
          <w:rFonts w:ascii="仿宋" w:eastAsia="仿宋" w:hAnsi="仿宋" w:cs="Tahoma" w:hint="eastAsia"/>
          <w:b/>
          <w:sz w:val="32"/>
          <w:szCs w:val="32"/>
        </w:rPr>
        <w:tab/>
      </w:r>
      <w:r w:rsidRPr="00E54353">
        <w:rPr>
          <w:rFonts w:ascii="仿宋" w:eastAsia="仿宋" w:hAnsi="仿宋" w:cs="Tahoma" w:hint="eastAsia"/>
          <w:b/>
          <w:sz w:val="32"/>
          <w:szCs w:val="32"/>
        </w:rPr>
        <w:tab/>
      </w:r>
      <w:r w:rsidRPr="00E54353">
        <w:rPr>
          <w:rFonts w:ascii="仿宋" w:eastAsia="仿宋" w:hAnsi="仿宋" w:cs="Tahoma" w:hint="eastAsia"/>
          <w:b/>
          <w:sz w:val="32"/>
          <w:szCs w:val="32"/>
        </w:rPr>
        <w:tab/>
      </w:r>
    </w:p>
    <w:p w14:paraId="5E0908D0" w14:textId="77777777" w:rsidR="00E54353" w:rsidRPr="00E54353" w:rsidRDefault="00E54353" w:rsidP="00E54353">
      <w:pPr>
        <w:spacing w:line="360" w:lineRule="auto"/>
        <w:rPr>
          <w:rFonts w:ascii="仿宋" w:eastAsia="仿宋" w:hAnsi="仿宋" w:cs="Tahoma"/>
          <w:b/>
          <w:sz w:val="32"/>
          <w:szCs w:val="32"/>
        </w:rPr>
      </w:pPr>
      <w:r w:rsidRPr="00E54353">
        <w:rPr>
          <w:rFonts w:ascii="仿宋" w:eastAsia="仿宋" w:hAnsi="仿宋" w:cs="Tahoma" w:hint="eastAsia"/>
          <w:b/>
          <w:sz w:val="32"/>
          <w:szCs w:val="32"/>
        </w:rPr>
        <w:t>1.</w:t>
      </w:r>
      <w:r w:rsidRPr="00E54353">
        <w:rPr>
          <w:rFonts w:ascii="Calibri" w:eastAsia="仿宋" w:hAnsi="Calibri" w:cs="Calibri"/>
          <w:b/>
          <w:sz w:val="32"/>
          <w:szCs w:val="32"/>
        </w:rPr>
        <w:t>      </w:t>
      </w:r>
      <w:r w:rsidRPr="00E54353">
        <w:rPr>
          <w:rFonts w:ascii="仿宋" w:eastAsia="仿宋" w:hAnsi="仿宋" w:cs="Tahoma" w:hint="eastAsia"/>
          <w:b/>
          <w:sz w:val="32"/>
          <w:szCs w:val="32"/>
        </w:rPr>
        <w:t>三个维度：</w:t>
      </w:r>
      <w:r w:rsidRPr="00E54353">
        <w:rPr>
          <w:rFonts w:ascii="仿宋" w:eastAsia="仿宋" w:hAnsi="仿宋" w:cs="Tahoma" w:hint="eastAsia"/>
          <w:b/>
          <w:sz w:val="32"/>
          <w:szCs w:val="32"/>
        </w:rPr>
        <w:tab/>
      </w:r>
      <w:r w:rsidRPr="00E54353">
        <w:rPr>
          <w:rFonts w:ascii="仿宋" w:eastAsia="仿宋" w:hAnsi="仿宋" w:cs="Tahoma" w:hint="eastAsia"/>
          <w:b/>
          <w:sz w:val="32"/>
          <w:szCs w:val="32"/>
        </w:rPr>
        <w:tab/>
      </w:r>
      <w:r w:rsidRPr="00E54353">
        <w:rPr>
          <w:rFonts w:ascii="仿宋" w:eastAsia="仿宋" w:hAnsi="仿宋" w:cs="Tahoma" w:hint="eastAsia"/>
          <w:b/>
          <w:sz w:val="32"/>
          <w:szCs w:val="32"/>
        </w:rPr>
        <w:tab/>
      </w:r>
    </w:p>
    <w:p w14:paraId="1BA3FB0A" w14:textId="77777777" w:rsidR="00E54353" w:rsidRPr="00E54353" w:rsidRDefault="00E54353" w:rsidP="00E54353">
      <w:pPr>
        <w:spacing w:line="360" w:lineRule="auto"/>
        <w:rPr>
          <w:rFonts w:ascii="仿宋" w:eastAsia="仿宋" w:hAnsi="仿宋" w:cs="Tahoma"/>
          <w:bCs/>
          <w:sz w:val="32"/>
          <w:szCs w:val="32"/>
        </w:rPr>
      </w:pPr>
      <w:r w:rsidRPr="00E54353">
        <w:rPr>
          <w:rFonts w:ascii="仿宋" w:eastAsia="仿宋" w:hAnsi="仿宋" w:cs="Tahoma" w:hint="eastAsia"/>
          <w:bCs/>
          <w:sz w:val="32"/>
          <w:szCs w:val="32"/>
        </w:rPr>
        <w:t>1)</w:t>
      </w:r>
      <w:r w:rsidRPr="00E54353">
        <w:rPr>
          <w:rFonts w:ascii="Calibri" w:eastAsia="仿宋" w:hAnsi="Calibri" w:cs="Calibri"/>
          <w:bCs/>
          <w:sz w:val="32"/>
          <w:szCs w:val="32"/>
        </w:rPr>
        <w:t>     </w:t>
      </w:r>
      <w:r w:rsidRPr="00E54353">
        <w:rPr>
          <w:rFonts w:ascii="仿宋" w:eastAsia="仿宋" w:hAnsi="仿宋" w:cs="Tahoma" w:hint="eastAsia"/>
          <w:bCs/>
          <w:sz w:val="32"/>
          <w:szCs w:val="32"/>
        </w:rPr>
        <w:t>内容维度，学生是否能掌握跨文化交际的基础知识。是否能准确把握不同的角色，清楚地梳理出不同案例中所涉及到的跨文化知识和概念，发现案例中跨文化冲突、误解和问题的根源，准确分析出问题表述的切入点；</w:t>
      </w:r>
      <w:r w:rsidRPr="00E54353">
        <w:rPr>
          <w:rFonts w:ascii="仿宋" w:eastAsia="仿宋" w:hAnsi="仿宋" w:cs="Tahoma" w:hint="eastAsia"/>
          <w:bCs/>
          <w:sz w:val="32"/>
          <w:szCs w:val="32"/>
        </w:rPr>
        <w:tab/>
      </w:r>
      <w:r w:rsidRPr="00E54353">
        <w:rPr>
          <w:rFonts w:ascii="仿宋" w:eastAsia="仿宋" w:hAnsi="仿宋" w:cs="Tahoma" w:hint="eastAsia"/>
          <w:bCs/>
          <w:sz w:val="32"/>
          <w:szCs w:val="32"/>
        </w:rPr>
        <w:tab/>
      </w:r>
      <w:r w:rsidRPr="00E54353">
        <w:rPr>
          <w:rFonts w:ascii="仿宋" w:eastAsia="仿宋" w:hAnsi="仿宋" w:cs="Tahoma" w:hint="eastAsia"/>
          <w:bCs/>
          <w:sz w:val="32"/>
          <w:szCs w:val="32"/>
        </w:rPr>
        <w:tab/>
      </w:r>
    </w:p>
    <w:p w14:paraId="7CE2828D" w14:textId="77777777" w:rsidR="00E54353" w:rsidRPr="00E54353" w:rsidRDefault="00E54353" w:rsidP="00E54353">
      <w:pPr>
        <w:spacing w:line="360" w:lineRule="auto"/>
        <w:rPr>
          <w:rFonts w:ascii="仿宋" w:eastAsia="仿宋" w:hAnsi="仿宋" w:cs="Tahoma"/>
          <w:bCs/>
          <w:sz w:val="32"/>
          <w:szCs w:val="32"/>
        </w:rPr>
      </w:pPr>
      <w:r w:rsidRPr="00E54353">
        <w:rPr>
          <w:rFonts w:ascii="仿宋" w:eastAsia="仿宋" w:hAnsi="仿宋" w:cs="Tahoma" w:hint="eastAsia"/>
          <w:bCs/>
          <w:sz w:val="32"/>
          <w:szCs w:val="32"/>
        </w:rPr>
        <w:t>2)</w:t>
      </w:r>
      <w:r w:rsidRPr="00E54353">
        <w:rPr>
          <w:rFonts w:ascii="Calibri" w:eastAsia="仿宋" w:hAnsi="Calibri" w:cs="Calibri"/>
          <w:bCs/>
          <w:sz w:val="32"/>
          <w:szCs w:val="32"/>
        </w:rPr>
        <w:t>     </w:t>
      </w:r>
      <w:r w:rsidRPr="00E54353">
        <w:rPr>
          <w:rFonts w:ascii="仿宋" w:eastAsia="仿宋" w:hAnsi="仿宋" w:cs="Tahoma" w:hint="eastAsia"/>
          <w:bCs/>
          <w:sz w:val="32"/>
          <w:szCs w:val="32"/>
        </w:rPr>
        <w:t>效用维度，即解决问题的方法和视角。涉及知识层面和技术层面。知识层面包括背景分析，成因分析等；技术层面包括如何运用跨文化思维提出解决问题、文化整合的方案，提出的方案及实施步骤是否有效；</w:t>
      </w:r>
    </w:p>
    <w:p w14:paraId="18B745D9" w14:textId="77777777" w:rsidR="00E54353" w:rsidRPr="00E54353" w:rsidRDefault="00E54353" w:rsidP="00E54353">
      <w:pPr>
        <w:spacing w:line="360" w:lineRule="auto"/>
        <w:rPr>
          <w:rFonts w:ascii="仿宋" w:eastAsia="仿宋" w:hAnsi="仿宋" w:cs="Tahoma"/>
          <w:bCs/>
          <w:sz w:val="32"/>
          <w:szCs w:val="32"/>
        </w:rPr>
      </w:pPr>
      <w:r w:rsidRPr="00E54353">
        <w:rPr>
          <w:rFonts w:ascii="仿宋" w:eastAsia="仿宋" w:hAnsi="仿宋" w:cs="Tahoma" w:hint="eastAsia"/>
          <w:bCs/>
          <w:sz w:val="32"/>
          <w:szCs w:val="32"/>
        </w:rPr>
        <w:t>3)</w:t>
      </w:r>
      <w:r w:rsidRPr="00E54353">
        <w:rPr>
          <w:rFonts w:ascii="Calibri" w:eastAsia="仿宋" w:hAnsi="Calibri" w:cs="Calibri"/>
          <w:bCs/>
          <w:sz w:val="32"/>
          <w:szCs w:val="32"/>
        </w:rPr>
        <w:t>     </w:t>
      </w:r>
      <w:r w:rsidRPr="00E54353">
        <w:rPr>
          <w:rFonts w:ascii="仿宋" w:eastAsia="仿宋" w:hAnsi="仿宋" w:cs="Tahoma" w:hint="eastAsia"/>
          <w:bCs/>
          <w:sz w:val="32"/>
          <w:szCs w:val="32"/>
        </w:rPr>
        <w:t>综合维度，即综合素质展现，是否能以不同的视角看待问题。</w:t>
      </w:r>
    </w:p>
    <w:p w14:paraId="49FF5B97" w14:textId="77777777" w:rsidR="00E54353" w:rsidRPr="00E54353" w:rsidRDefault="00E54353" w:rsidP="00E54353">
      <w:pPr>
        <w:spacing w:line="360" w:lineRule="auto"/>
        <w:rPr>
          <w:rFonts w:ascii="仿宋" w:eastAsia="仿宋" w:hAnsi="仿宋" w:cs="Tahoma"/>
          <w:b/>
          <w:sz w:val="32"/>
          <w:szCs w:val="32"/>
        </w:rPr>
      </w:pPr>
      <w:r w:rsidRPr="00E54353">
        <w:rPr>
          <w:rFonts w:ascii="仿宋" w:eastAsia="仿宋" w:hAnsi="仿宋" w:cs="Tahoma" w:hint="eastAsia"/>
          <w:b/>
          <w:sz w:val="32"/>
          <w:szCs w:val="32"/>
        </w:rPr>
        <w:lastRenderedPageBreak/>
        <w:t>2.</w:t>
      </w:r>
      <w:r w:rsidRPr="00E54353">
        <w:rPr>
          <w:rFonts w:ascii="Calibri" w:eastAsia="仿宋" w:hAnsi="Calibri" w:cs="Calibri"/>
          <w:b/>
          <w:sz w:val="32"/>
          <w:szCs w:val="32"/>
        </w:rPr>
        <w:t>     </w:t>
      </w:r>
      <w:r w:rsidRPr="00E54353">
        <w:rPr>
          <w:rFonts w:ascii="仿宋" w:eastAsia="仿宋" w:hAnsi="仿宋" w:cs="Tahoma" w:hint="eastAsia"/>
          <w:b/>
          <w:sz w:val="32"/>
          <w:szCs w:val="32"/>
        </w:rPr>
        <w:t>七个视角：</w:t>
      </w:r>
      <w:r w:rsidRPr="00E54353">
        <w:rPr>
          <w:rFonts w:ascii="仿宋" w:eastAsia="仿宋" w:hAnsi="仿宋" w:cs="Tahoma" w:hint="eastAsia"/>
          <w:b/>
          <w:sz w:val="32"/>
          <w:szCs w:val="32"/>
        </w:rPr>
        <w:tab/>
      </w:r>
      <w:r w:rsidRPr="00E54353">
        <w:rPr>
          <w:rFonts w:ascii="仿宋" w:eastAsia="仿宋" w:hAnsi="仿宋" w:cs="Tahoma" w:hint="eastAsia"/>
          <w:b/>
          <w:sz w:val="32"/>
          <w:szCs w:val="32"/>
        </w:rPr>
        <w:tab/>
      </w:r>
      <w:r w:rsidRPr="00E54353">
        <w:rPr>
          <w:rFonts w:ascii="仿宋" w:eastAsia="仿宋" w:hAnsi="仿宋" w:cs="Tahoma" w:hint="eastAsia"/>
          <w:b/>
          <w:sz w:val="32"/>
          <w:szCs w:val="32"/>
        </w:rPr>
        <w:tab/>
      </w:r>
    </w:p>
    <w:p w14:paraId="64698DD0" w14:textId="77777777" w:rsidR="00E54353" w:rsidRPr="00E54353" w:rsidRDefault="00E54353" w:rsidP="00E54353">
      <w:pPr>
        <w:spacing w:line="360" w:lineRule="auto"/>
        <w:rPr>
          <w:rFonts w:ascii="仿宋" w:eastAsia="仿宋" w:hAnsi="仿宋" w:cs="Tahoma"/>
          <w:bCs/>
          <w:sz w:val="32"/>
          <w:szCs w:val="32"/>
        </w:rPr>
      </w:pPr>
      <w:r w:rsidRPr="00E54353">
        <w:rPr>
          <w:rFonts w:ascii="仿宋" w:eastAsia="仿宋" w:hAnsi="仿宋" w:cs="Tahoma" w:hint="eastAsia"/>
          <w:bCs/>
          <w:sz w:val="32"/>
          <w:szCs w:val="32"/>
        </w:rPr>
        <w:t>1)</w:t>
      </w:r>
      <w:r w:rsidRPr="00E54353">
        <w:rPr>
          <w:rFonts w:ascii="Calibri" w:eastAsia="仿宋" w:hAnsi="Calibri" w:cs="Calibri"/>
          <w:bCs/>
          <w:sz w:val="32"/>
          <w:szCs w:val="32"/>
        </w:rPr>
        <w:t>     </w:t>
      </w:r>
      <w:r w:rsidRPr="00E54353">
        <w:rPr>
          <w:rFonts w:ascii="仿宋" w:eastAsia="仿宋" w:hAnsi="仿宋" w:cs="Tahoma" w:hint="eastAsia"/>
          <w:bCs/>
          <w:sz w:val="32"/>
          <w:szCs w:val="32"/>
        </w:rPr>
        <w:t>是否具有跨文化意识和敏感性；</w:t>
      </w:r>
      <w:r w:rsidRPr="00E54353">
        <w:rPr>
          <w:rFonts w:ascii="仿宋" w:eastAsia="仿宋" w:hAnsi="仿宋" w:cs="Tahoma" w:hint="eastAsia"/>
          <w:bCs/>
          <w:sz w:val="32"/>
          <w:szCs w:val="32"/>
        </w:rPr>
        <w:tab/>
      </w:r>
      <w:r w:rsidRPr="00E54353">
        <w:rPr>
          <w:rFonts w:ascii="仿宋" w:eastAsia="仿宋" w:hAnsi="仿宋" w:cs="Tahoma" w:hint="eastAsia"/>
          <w:bCs/>
          <w:sz w:val="32"/>
          <w:szCs w:val="32"/>
        </w:rPr>
        <w:tab/>
      </w:r>
      <w:r w:rsidRPr="00E54353">
        <w:rPr>
          <w:rFonts w:ascii="仿宋" w:eastAsia="仿宋" w:hAnsi="仿宋" w:cs="Tahoma" w:hint="eastAsia"/>
          <w:bCs/>
          <w:sz w:val="32"/>
          <w:szCs w:val="32"/>
        </w:rPr>
        <w:tab/>
      </w:r>
    </w:p>
    <w:p w14:paraId="40725C39" w14:textId="77777777" w:rsidR="00E54353" w:rsidRPr="00E54353" w:rsidRDefault="00E54353" w:rsidP="00E54353">
      <w:pPr>
        <w:spacing w:line="360" w:lineRule="auto"/>
        <w:rPr>
          <w:rFonts w:ascii="仿宋" w:eastAsia="仿宋" w:hAnsi="仿宋" w:cs="Tahoma"/>
          <w:bCs/>
          <w:sz w:val="32"/>
          <w:szCs w:val="32"/>
        </w:rPr>
      </w:pPr>
      <w:r w:rsidRPr="00E54353">
        <w:rPr>
          <w:rFonts w:ascii="仿宋" w:eastAsia="仿宋" w:hAnsi="仿宋" w:cs="Tahoma" w:hint="eastAsia"/>
          <w:bCs/>
          <w:sz w:val="32"/>
          <w:szCs w:val="32"/>
        </w:rPr>
        <w:t>2)</w:t>
      </w:r>
      <w:r w:rsidRPr="00E54353">
        <w:rPr>
          <w:rFonts w:ascii="Calibri" w:eastAsia="仿宋" w:hAnsi="Calibri" w:cs="Calibri"/>
          <w:bCs/>
          <w:sz w:val="32"/>
          <w:szCs w:val="32"/>
        </w:rPr>
        <w:t>     </w:t>
      </w:r>
      <w:r w:rsidRPr="00E54353">
        <w:rPr>
          <w:rFonts w:ascii="仿宋" w:eastAsia="仿宋" w:hAnsi="仿宋" w:cs="Tahoma" w:hint="eastAsia"/>
          <w:bCs/>
          <w:sz w:val="32"/>
          <w:szCs w:val="32"/>
        </w:rPr>
        <w:t>是否具有跨文化情感与态度</w:t>
      </w:r>
      <w:r w:rsidRPr="00E54353">
        <w:rPr>
          <w:rFonts w:ascii="仿宋" w:eastAsia="仿宋" w:hAnsi="仿宋" w:cs="Tahoma" w:hint="eastAsia"/>
          <w:bCs/>
          <w:sz w:val="32"/>
          <w:szCs w:val="32"/>
        </w:rPr>
        <w:tab/>
      </w:r>
      <w:r w:rsidRPr="00E54353">
        <w:rPr>
          <w:rFonts w:ascii="仿宋" w:eastAsia="仿宋" w:hAnsi="仿宋" w:cs="Tahoma" w:hint="eastAsia"/>
          <w:bCs/>
          <w:sz w:val="32"/>
          <w:szCs w:val="32"/>
        </w:rPr>
        <w:tab/>
      </w:r>
      <w:r w:rsidRPr="00E54353">
        <w:rPr>
          <w:rFonts w:ascii="仿宋" w:eastAsia="仿宋" w:hAnsi="仿宋" w:cs="Tahoma" w:hint="eastAsia"/>
          <w:bCs/>
          <w:sz w:val="32"/>
          <w:szCs w:val="32"/>
        </w:rPr>
        <w:tab/>
      </w:r>
    </w:p>
    <w:p w14:paraId="7E48D39D" w14:textId="77777777" w:rsidR="00E54353" w:rsidRPr="00E54353" w:rsidRDefault="00E54353" w:rsidP="00E54353">
      <w:pPr>
        <w:spacing w:line="360" w:lineRule="auto"/>
        <w:rPr>
          <w:rFonts w:ascii="仿宋" w:eastAsia="仿宋" w:hAnsi="仿宋" w:cs="Tahoma"/>
          <w:bCs/>
          <w:sz w:val="32"/>
          <w:szCs w:val="32"/>
        </w:rPr>
      </w:pPr>
      <w:r w:rsidRPr="00E54353">
        <w:rPr>
          <w:rFonts w:ascii="仿宋" w:eastAsia="仿宋" w:hAnsi="仿宋" w:cs="Tahoma" w:hint="eastAsia"/>
          <w:bCs/>
          <w:sz w:val="32"/>
          <w:szCs w:val="32"/>
        </w:rPr>
        <w:t>3)</w:t>
      </w:r>
      <w:r w:rsidRPr="00E54353">
        <w:rPr>
          <w:rFonts w:ascii="Calibri" w:eastAsia="仿宋" w:hAnsi="Calibri" w:cs="Calibri"/>
          <w:bCs/>
          <w:sz w:val="32"/>
          <w:szCs w:val="32"/>
        </w:rPr>
        <w:t>     </w:t>
      </w:r>
      <w:r w:rsidRPr="00E54353">
        <w:rPr>
          <w:rFonts w:ascii="仿宋" w:eastAsia="仿宋" w:hAnsi="仿宋" w:cs="Tahoma" w:hint="eastAsia"/>
          <w:bCs/>
          <w:sz w:val="32"/>
          <w:szCs w:val="32"/>
        </w:rPr>
        <w:t>是否掌握并运用了跨文化基本理论和视角；</w:t>
      </w:r>
      <w:r w:rsidRPr="00E54353">
        <w:rPr>
          <w:rFonts w:ascii="仿宋" w:eastAsia="仿宋" w:hAnsi="仿宋" w:cs="Tahoma" w:hint="eastAsia"/>
          <w:bCs/>
          <w:sz w:val="32"/>
          <w:szCs w:val="32"/>
        </w:rPr>
        <w:tab/>
      </w:r>
      <w:r w:rsidRPr="00E54353">
        <w:rPr>
          <w:rFonts w:ascii="仿宋" w:eastAsia="仿宋" w:hAnsi="仿宋" w:cs="Tahoma" w:hint="eastAsia"/>
          <w:bCs/>
          <w:sz w:val="32"/>
          <w:szCs w:val="32"/>
        </w:rPr>
        <w:tab/>
      </w:r>
      <w:r w:rsidRPr="00E54353">
        <w:rPr>
          <w:rFonts w:ascii="仿宋" w:eastAsia="仿宋" w:hAnsi="仿宋" w:cs="Tahoma" w:hint="eastAsia"/>
          <w:bCs/>
          <w:sz w:val="32"/>
          <w:szCs w:val="32"/>
        </w:rPr>
        <w:tab/>
      </w:r>
    </w:p>
    <w:p w14:paraId="4AEB373B" w14:textId="77777777" w:rsidR="00E54353" w:rsidRPr="00E54353" w:rsidRDefault="00E54353" w:rsidP="00E54353">
      <w:pPr>
        <w:spacing w:line="360" w:lineRule="auto"/>
        <w:rPr>
          <w:rFonts w:ascii="仿宋" w:eastAsia="仿宋" w:hAnsi="仿宋" w:cs="Tahoma"/>
          <w:bCs/>
          <w:sz w:val="32"/>
          <w:szCs w:val="32"/>
        </w:rPr>
      </w:pPr>
      <w:r w:rsidRPr="00E54353">
        <w:rPr>
          <w:rFonts w:ascii="仿宋" w:eastAsia="仿宋" w:hAnsi="仿宋" w:cs="Tahoma" w:hint="eastAsia"/>
          <w:bCs/>
          <w:sz w:val="32"/>
          <w:szCs w:val="32"/>
        </w:rPr>
        <w:t>4)</w:t>
      </w:r>
      <w:r w:rsidRPr="00E54353">
        <w:rPr>
          <w:rFonts w:ascii="Calibri" w:eastAsia="仿宋" w:hAnsi="Calibri" w:cs="Calibri"/>
          <w:bCs/>
          <w:sz w:val="32"/>
          <w:szCs w:val="32"/>
        </w:rPr>
        <w:t>     </w:t>
      </w:r>
      <w:r w:rsidRPr="00E54353">
        <w:rPr>
          <w:rFonts w:ascii="仿宋" w:eastAsia="仿宋" w:hAnsi="仿宋" w:cs="Tahoma" w:hint="eastAsia"/>
          <w:bCs/>
          <w:sz w:val="32"/>
          <w:szCs w:val="32"/>
        </w:rPr>
        <w:t>是否具有跨文化交际能力；</w:t>
      </w:r>
      <w:r w:rsidRPr="00E54353">
        <w:rPr>
          <w:rFonts w:ascii="仿宋" w:eastAsia="仿宋" w:hAnsi="仿宋" w:cs="Tahoma" w:hint="eastAsia"/>
          <w:bCs/>
          <w:sz w:val="32"/>
          <w:szCs w:val="32"/>
        </w:rPr>
        <w:tab/>
      </w:r>
      <w:r w:rsidRPr="00E54353">
        <w:rPr>
          <w:rFonts w:ascii="仿宋" w:eastAsia="仿宋" w:hAnsi="仿宋" w:cs="Tahoma" w:hint="eastAsia"/>
          <w:bCs/>
          <w:sz w:val="32"/>
          <w:szCs w:val="32"/>
        </w:rPr>
        <w:tab/>
      </w:r>
      <w:r w:rsidRPr="00E54353">
        <w:rPr>
          <w:rFonts w:ascii="仿宋" w:eastAsia="仿宋" w:hAnsi="仿宋" w:cs="Tahoma" w:hint="eastAsia"/>
          <w:bCs/>
          <w:sz w:val="32"/>
          <w:szCs w:val="32"/>
        </w:rPr>
        <w:tab/>
      </w:r>
    </w:p>
    <w:p w14:paraId="3CB29C63" w14:textId="77777777" w:rsidR="00E54353" w:rsidRPr="00E54353" w:rsidRDefault="00E54353" w:rsidP="00E54353">
      <w:pPr>
        <w:spacing w:line="360" w:lineRule="auto"/>
        <w:rPr>
          <w:rFonts w:ascii="仿宋" w:eastAsia="仿宋" w:hAnsi="仿宋" w:cs="Tahoma"/>
          <w:bCs/>
          <w:sz w:val="32"/>
          <w:szCs w:val="32"/>
        </w:rPr>
      </w:pPr>
      <w:r w:rsidRPr="00E54353">
        <w:rPr>
          <w:rFonts w:ascii="仿宋" w:eastAsia="仿宋" w:hAnsi="仿宋" w:cs="Tahoma" w:hint="eastAsia"/>
          <w:bCs/>
          <w:sz w:val="32"/>
          <w:szCs w:val="32"/>
        </w:rPr>
        <w:t>5)</w:t>
      </w:r>
      <w:r w:rsidRPr="00E54353">
        <w:rPr>
          <w:rFonts w:ascii="Calibri" w:eastAsia="仿宋" w:hAnsi="Calibri" w:cs="Calibri"/>
          <w:bCs/>
          <w:sz w:val="32"/>
          <w:szCs w:val="32"/>
        </w:rPr>
        <w:t>     </w:t>
      </w:r>
      <w:r w:rsidRPr="00E54353">
        <w:rPr>
          <w:rFonts w:ascii="仿宋" w:eastAsia="仿宋" w:hAnsi="仿宋" w:cs="Tahoma" w:hint="eastAsia"/>
          <w:bCs/>
          <w:sz w:val="32"/>
          <w:szCs w:val="32"/>
        </w:rPr>
        <w:t>是否具有探索与创新能力。</w:t>
      </w:r>
      <w:r w:rsidRPr="00E54353">
        <w:rPr>
          <w:rFonts w:ascii="仿宋" w:eastAsia="仿宋" w:hAnsi="仿宋" w:cs="Tahoma" w:hint="eastAsia"/>
          <w:bCs/>
          <w:sz w:val="32"/>
          <w:szCs w:val="32"/>
        </w:rPr>
        <w:tab/>
      </w:r>
      <w:r w:rsidRPr="00E54353">
        <w:rPr>
          <w:rFonts w:ascii="仿宋" w:eastAsia="仿宋" w:hAnsi="仿宋" w:cs="Tahoma" w:hint="eastAsia"/>
          <w:bCs/>
          <w:sz w:val="32"/>
          <w:szCs w:val="32"/>
        </w:rPr>
        <w:tab/>
      </w:r>
      <w:r w:rsidRPr="00E54353">
        <w:rPr>
          <w:rFonts w:ascii="仿宋" w:eastAsia="仿宋" w:hAnsi="仿宋" w:cs="Tahoma" w:hint="eastAsia"/>
          <w:bCs/>
          <w:sz w:val="32"/>
          <w:szCs w:val="32"/>
        </w:rPr>
        <w:tab/>
      </w:r>
    </w:p>
    <w:p w14:paraId="2B266685" w14:textId="77777777" w:rsidR="00E54353" w:rsidRPr="00E54353" w:rsidRDefault="00E54353" w:rsidP="00E54353">
      <w:pPr>
        <w:spacing w:line="360" w:lineRule="auto"/>
        <w:rPr>
          <w:rFonts w:ascii="仿宋" w:eastAsia="仿宋" w:hAnsi="仿宋" w:cs="Tahoma"/>
          <w:bCs/>
          <w:sz w:val="32"/>
          <w:szCs w:val="32"/>
        </w:rPr>
      </w:pPr>
      <w:r w:rsidRPr="00E54353">
        <w:rPr>
          <w:rFonts w:ascii="仿宋" w:eastAsia="仿宋" w:hAnsi="仿宋" w:cs="Tahoma"/>
          <w:bCs/>
          <w:sz w:val="32"/>
          <w:szCs w:val="32"/>
        </w:rPr>
        <w:t>6</w:t>
      </w:r>
      <w:r w:rsidRPr="00E54353">
        <w:rPr>
          <w:rFonts w:ascii="仿宋" w:eastAsia="仿宋" w:hAnsi="仿宋" w:cs="Tahoma" w:hint="eastAsia"/>
          <w:bCs/>
          <w:sz w:val="32"/>
          <w:szCs w:val="32"/>
        </w:rPr>
        <w:t>） 是否具有语言表达能力；</w:t>
      </w:r>
    </w:p>
    <w:p w14:paraId="7B37CD03" w14:textId="77777777" w:rsidR="00E54353" w:rsidRPr="00E54353" w:rsidRDefault="00E54353" w:rsidP="00E54353">
      <w:pPr>
        <w:spacing w:line="360" w:lineRule="auto"/>
        <w:rPr>
          <w:rFonts w:ascii="仿宋" w:eastAsia="仿宋" w:hAnsi="仿宋" w:cs="Tahoma"/>
          <w:bCs/>
          <w:sz w:val="32"/>
          <w:szCs w:val="32"/>
        </w:rPr>
      </w:pPr>
      <w:r w:rsidRPr="00E54353">
        <w:rPr>
          <w:rFonts w:ascii="仿宋" w:eastAsia="仿宋" w:hAnsi="仿宋" w:cs="Tahoma" w:hint="eastAsia"/>
          <w:bCs/>
          <w:sz w:val="32"/>
          <w:szCs w:val="32"/>
        </w:rPr>
        <w:t>7） 是否具有思维拓展能力。</w:t>
      </w:r>
    </w:p>
    <w:p w14:paraId="26C0DDFC" w14:textId="77777777" w:rsidR="00E54353" w:rsidRPr="00E54353" w:rsidRDefault="00E54353" w:rsidP="00E54353">
      <w:pPr>
        <w:spacing w:line="360" w:lineRule="auto"/>
        <w:rPr>
          <w:rFonts w:ascii="仿宋" w:eastAsia="仿宋" w:hAnsi="仿宋" w:cs="Tahoma"/>
          <w:b/>
          <w:sz w:val="32"/>
          <w:szCs w:val="32"/>
        </w:rPr>
      </w:pPr>
      <w:r w:rsidRPr="00E54353">
        <w:rPr>
          <w:rFonts w:ascii="仿宋" w:eastAsia="仿宋" w:hAnsi="仿宋" w:cs="Tahoma" w:hint="eastAsia"/>
          <w:b/>
          <w:sz w:val="32"/>
          <w:szCs w:val="32"/>
        </w:rPr>
        <w:t>附件2</w:t>
      </w:r>
      <w:r w:rsidRPr="00E54353">
        <w:rPr>
          <w:rFonts w:ascii="仿宋" w:eastAsia="仿宋" w:hAnsi="仿宋" w:cs="Tahoma"/>
          <w:b/>
          <w:sz w:val="32"/>
          <w:szCs w:val="32"/>
        </w:rPr>
        <w:t xml:space="preserve"> </w:t>
      </w:r>
      <w:r w:rsidRPr="00E54353">
        <w:rPr>
          <w:rFonts w:ascii="仿宋" w:eastAsia="仿宋" w:hAnsi="仿宋" w:cs="Tahoma" w:hint="eastAsia"/>
          <w:b/>
          <w:sz w:val="32"/>
          <w:szCs w:val="32"/>
        </w:rPr>
        <w:t>参赛报名表及参赛文案策划书。</w:t>
      </w:r>
    </w:p>
    <w:p w14:paraId="5B651DF8" w14:textId="77777777" w:rsidR="00E54353" w:rsidRPr="00E54353" w:rsidRDefault="00E54353"/>
    <w:sectPr w:rsidR="00E54353" w:rsidRPr="00E543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353"/>
    <w:rsid w:val="006A4EB4"/>
    <w:rsid w:val="00E00AC3"/>
    <w:rsid w:val="00E54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E494E"/>
  <w15:chartTrackingRefBased/>
  <w15:docId w15:val="{F950D82F-512D-4A27-9792-B12BCE21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顾 惟豪</dc:creator>
  <cp:keywords/>
  <dc:description/>
  <cp:lastModifiedBy>顾 惟豪</cp:lastModifiedBy>
  <cp:revision>2</cp:revision>
  <dcterms:created xsi:type="dcterms:W3CDTF">2021-07-13T06:04:00Z</dcterms:created>
  <dcterms:modified xsi:type="dcterms:W3CDTF">2021-07-13T06:24:00Z</dcterms:modified>
</cp:coreProperties>
</file>